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68CF" w:rsidRPr="0022670D" w:rsidRDefault="007368CF" w:rsidP="0095748B">
      <w:pPr>
        <w:tabs>
          <w:tab w:val="left" w:pos="3492"/>
        </w:tabs>
        <w:spacing w:after="0" w:line="408" w:lineRule="auto"/>
        <w:ind w:left="-567"/>
        <w:jc w:val="center"/>
      </w:pPr>
      <w:bookmarkStart w:id="0" w:name="_GoBack"/>
      <w:r w:rsidRPr="0022670D">
        <w:rPr>
          <w:rFonts w:ascii="Times New Roman" w:hAnsi="Times New Roman"/>
          <w:color w:val="000000"/>
          <w:sz w:val="28"/>
        </w:rPr>
        <w:t>МИНИСТЕРСТВО ПРОСВЕЩЕНИЯ РОССИЙСКОЙ ФЕДЕРАЦИИ</w:t>
      </w:r>
    </w:p>
    <w:p w:rsidR="007368CF" w:rsidRPr="0022670D" w:rsidRDefault="007368CF" w:rsidP="0095748B">
      <w:pPr>
        <w:spacing w:after="0"/>
        <w:ind w:left="-567"/>
        <w:jc w:val="center"/>
        <w:rPr>
          <w:rFonts w:ascii="Times New Roman" w:hAnsi="Times New Roman"/>
          <w:color w:val="000000"/>
          <w:sz w:val="14"/>
        </w:rPr>
      </w:pPr>
      <w:r w:rsidRPr="0022670D">
        <w:rPr>
          <w:rFonts w:ascii="Times New Roman" w:hAnsi="Times New Roman"/>
          <w:color w:val="000000"/>
          <w:sz w:val="28"/>
        </w:rPr>
        <w:t>‌</w:t>
      </w:r>
      <w:bookmarkStart w:id="1" w:name="ac61422a-29c7-4a5a-957e-10d44a9a8bf8"/>
    </w:p>
    <w:p w:rsidR="007368CF" w:rsidRPr="0022670D" w:rsidRDefault="007368CF" w:rsidP="0095748B">
      <w:pPr>
        <w:spacing w:after="0"/>
        <w:ind w:left="-567"/>
        <w:jc w:val="center"/>
        <w:rPr>
          <w:rFonts w:ascii="Times New Roman" w:hAnsi="Times New Roman"/>
          <w:color w:val="000000"/>
          <w:sz w:val="28"/>
        </w:rPr>
      </w:pPr>
      <w:r w:rsidRPr="0022670D">
        <w:rPr>
          <w:rFonts w:ascii="Times New Roman" w:hAnsi="Times New Roman"/>
          <w:color w:val="000000"/>
          <w:sz w:val="28"/>
        </w:rPr>
        <w:t>Министерство образования и науки Республики Татарстан</w:t>
      </w:r>
      <w:bookmarkEnd w:id="1"/>
      <w:r w:rsidRPr="0022670D">
        <w:rPr>
          <w:rFonts w:ascii="Times New Roman" w:hAnsi="Times New Roman"/>
          <w:color w:val="000000"/>
          <w:sz w:val="28"/>
        </w:rPr>
        <w:t>‌‌</w:t>
      </w:r>
    </w:p>
    <w:p w:rsidR="007368CF" w:rsidRPr="0022670D" w:rsidRDefault="007368CF" w:rsidP="0095748B">
      <w:pPr>
        <w:spacing w:after="0"/>
        <w:ind w:left="-567"/>
        <w:jc w:val="center"/>
        <w:rPr>
          <w:sz w:val="12"/>
        </w:rPr>
      </w:pPr>
    </w:p>
    <w:p w:rsidR="007368CF" w:rsidRPr="0022670D" w:rsidRDefault="007368CF" w:rsidP="0095748B">
      <w:pPr>
        <w:spacing w:after="0"/>
        <w:ind w:left="-567"/>
        <w:jc w:val="center"/>
        <w:rPr>
          <w:rFonts w:ascii="Times New Roman" w:hAnsi="Times New Roman"/>
          <w:color w:val="000000"/>
          <w:sz w:val="28"/>
        </w:rPr>
      </w:pPr>
      <w:r w:rsidRPr="0022670D">
        <w:rPr>
          <w:rFonts w:ascii="Times New Roman" w:hAnsi="Times New Roman"/>
          <w:color w:val="000000"/>
          <w:sz w:val="28"/>
        </w:rPr>
        <w:t>‌</w:t>
      </w:r>
      <w:bookmarkStart w:id="2" w:name="999bf644-f3de-4153-a38b-a44d917c4aaf"/>
      <w:r w:rsidRPr="0022670D">
        <w:rPr>
          <w:rFonts w:ascii="Times New Roman" w:hAnsi="Times New Roman"/>
          <w:color w:val="000000"/>
          <w:sz w:val="28"/>
        </w:rPr>
        <w:t xml:space="preserve">Муниципальное казённое учреждение «Отдел образования» Исполнительного комитета </w:t>
      </w:r>
      <w:proofErr w:type="spellStart"/>
      <w:r w:rsidRPr="0022670D">
        <w:rPr>
          <w:rFonts w:ascii="Times New Roman" w:hAnsi="Times New Roman"/>
          <w:color w:val="000000"/>
          <w:sz w:val="28"/>
        </w:rPr>
        <w:t>Аксубаевского</w:t>
      </w:r>
      <w:proofErr w:type="spellEnd"/>
      <w:r w:rsidRPr="0022670D">
        <w:rPr>
          <w:rFonts w:ascii="Times New Roman" w:hAnsi="Times New Roman"/>
          <w:color w:val="000000"/>
          <w:sz w:val="28"/>
        </w:rPr>
        <w:t xml:space="preserve"> муниципального района Республики Татарстан‌</w:t>
      </w:r>
      <w:bookmarkEnd w:id="2"/>
      <w:r w:rsidRPr="0022670D">
        <w:rPr>
          <w:rFonts w:ascii="Times New Roman" w:hAnsi="Times New Roman"/>
          <w:color w:val="000000"/>
          <w:sz w:val="28"/>
        </w:rPr>
        <w:t>‌​</w:t>
      </w:r>
    </w:p>
    <w:p w:rsidR="007368CF" w:rsidRPr="0022670D" w:rsidRDefault="007368CF" w:rsidP="0095748B">
      <w:pPr>
        <w:spacing w:after="0"/>
        <w:ind w:left="-567"/>
        <w:jc w:val="center"/>
        <w:rPr>
          <w:sz w:val="14"/>
        </w:rPr>
      </w:pPr>
    </w:p>
    <w:p w:rsidR="007368CF" w:rsidRPr="0095748B" w:rsidRDefault="007368CF" w:rsidP="0095748B">
      <w:pPr>
        <w:spacing w:after="0"/>
        <w:ind w:left="-567"/>
        <w:jc w:val="center"/>
        <w:rPr>
          <w:rFonts w:ascii="Times New Roman" w:hAnsi="Times New Roman"/>
          <w:color w:val="000000"/>
          <w:sz w:val="28"/>
        </w:rPr>
      </w:pPr>
      <w:r w:rsidRPr="0095748B">
        <w:rPr>
          <w:rFonts w:ascii="Times New Roman" w:hAnsi="Times New Roman"/>
          <w:color w:val="000000"/>
          <w:sz w:val="28"/>
        </w:rPr>
        <w:t>‌Муниципальное бюджетное общеобразовательное учреждение</w:t>
      </w:r>
    </w:p>
    <w:p w:rsidR="007368CF" w:rsidRPr="0022670D" w:rsidRDefault="007368CF" w:rsidP="0095748B">
      <w:pPr>
        <w:spacing w:after="0"/>
        <w:ind w:left="-567"/>
        <w:jc w:val="center"/>
      </w:pPr>
      <w:r w:rsidRPr="0095748B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«</w:t>
      </w:r>
      <w:proofErr w:type="spellStart"/>
      <w:r w:rsidRPr="0095748B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Староильдеряковская</w:t>
      </w:r>
      <w:proofErr w:type="spellEnd"/>
      <w:r w:rsidRPr="0095748B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 xml:space="preserve"> средняя общеобразовательная школа» </w:t>
      </w:r>
      <w:proofErr w:type="spellStart"/>
      <w:r w:rsidRPr="0095748B">
        <w:rPr>
          <w:rFonts w:ascii="Times New Roman" w:hAnsi="Times New Roman"/>
          <w:color w:val="000000"/>
          <w:sz w:val="28"/>
        </w:rPr>
        <w:t>Аксубаевского</w:t>
      </w:r>
      <w:proofErr w:type="spellEnd"/>
      <w:r w:rsidRPr="0022670D">
        <w:rPr>
          <w:rFonts w:ascii="Times New Roman" w:hAnsi="Times New Roman"/>
          <w:color w:val="000000"/>
          <w:sz w:val="28"/>
        </w:rPr>
        <w:t xml:space="preserve"> муниципального района Республики Татарстан‌‌​</w:t>
      </w:r>
    </w:p>
    <w:bookmarkEnd w:id="0"/>
    <w:p w:rsidR="00E94D22" w:rsidRDefault="00E94D22" w:rsidP="0095748B">
      <w:pPr>
        <w:spacing w:after="0"/>
        <w:ind w:left="-567"/>
        <w:jc w:val="center"/>
        <w:rPr>
          <w:rFonts w:ascii="Arial" w:eastAsia="Arial" w:hAnsi="Arial" w:cs="Arial"/>
        </w:rPr>
      </w:pPr>
    </w:p>
    <w:p w:rsidR="00E94D22" w:rsidRDefault="00E94D22" w:rsidP="0095748B">
      <w:pPr>
        <w:spacing w:after="0"/>
        <w:ind w:left="-567"/>
        <w:jc w:val="center"/>
        <w:rPr>
          <w:rFonts w:ascii="Arial" w:eastAsia="Arial" w:hAnsi="Arial" w:cs="Arial"/>
        </w:rPr>
      </w:pPr>
    </w:p>
    <w:p w:rsidR="00E94D22" w:rsidRDefault="00E94D22" w:rsidP="0095748B">
      <w:pPr>
        <w:spacing w:after="0"/>
        <w:ind w:left="-567"/>
        <w:jc w:val="center"/>
        <w:rPr>
          <w:rFonts w:ascii="Arial" w:eastAsia="Arial" w:hAnsi="Arial" w:cs="Arial"/>
        </w:rPr>
      </w:pPr>
    </w:p>
    <w:p w:rsidR="00E94D22" w:rsidRDefault="00E94D22">
      <w:pPr>
        <w:spacing w:after="0"/>
        <w:ind w:left="120"/>
        <w:rPr>
          <w:rFonts w:ascii="Arial" w:eastAsia="Arial" w:hAnsi="Arial" w:cs="Arial"/>
        </w:rPr>
      </w:pPr>
    </w:p>
    <w:p w:rsidR="00E94D22" w:rsidRDefault="00E94D22">
      <w:pPr>
        <w:spacing w:after="0"/>
        <w:ind w:left="120"/>
        <w:rPr>
          <w:rFonts w:ascii="Arial" w:eastAsia="Arial" w:hAnsi="Arial" w:cs="Arial"/>
        </w:rPr>
      </w:pPr>
    </w:p>
    <w:p w:rsidR="0095748B" w:rsidRDefault="0095748B">
      <w:pPr>
        <w:spacing w:after="0"/>
        <w:ind w:left="120"/>
        <w:rPr>
          <w:rFonts w:ascii="Arial" w:eastAsia="Arial" w:hAnsi="Arial" w:cs="Arial"/>
        </w:rPr>
      </w:pPr>
    </w:p>
    <w:p w:rsidR="0095748B" w:rsidRDefault="0095748B">
      <w:pPr>
        <w:spacing w:after="0"/>
        <w:ind w:left="120"/>
        <w:rPr>
          <w:rFonts w:ascii="Arial" w:eastAsia="Arial" w:hAnsi="Arial" w:cs="Arial"/>
        </w:rPr>
      </w:pPr>
    </w:p>
    <w:p w:rsidR="0095748B" w:rsidRDefault="0095748B">
      <w:pPr>
        <w:spacing w:after="0"/>
        <w:ind w:left="120"/>
        <w:rPr>
          <w:rFonts w:ascii="Arial" w:eastAsia="Arial" w:hAnsi="Arial" w:cs="Arial"/>
        </w:rPr>
      </w:pPr>
    </w:p>
    <w:p w:rsidR="0095748B" w:rsidRDefault="0095748B">
      <w:pPr>
        <w:spacing w:after="0"/>
        <w:ind w:left="120"/>
        <w:rPr>
          <w:rFonts w:ascii="Arial" w:eastAsia="Arial" w:hAnsi="Arial" w:cs="Arial"/>
        </w:rPr>
      </w:pPr>
    </w:p>
    <w:p w:rsidR="00E94D22" w:rsidRDefault="0095748B">
      <w:pPr>
        <w:spacing w:after="0"/>
        <w:ind w:left="120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‌</w:t>
      </w:r>
    </w:p>
    <w:p w:rsidR="00E94D22" w:rsidRDefault="00E94D22">
      <w:pPr>
        <w:spacing w:after="0"/>
        <w:ind w:left="120"/>
        <w:rPr>
          <w:rFonts w:ascii="Arial" w:eastAsia="Arial" w:hAnsi="Arial" w:cs="Arial"/>
        </w:rPr>
      </w:pPr>
    </w:p>
    <w:p w:rsidR="007368CF" w:rsidRDefault="007368CF">
      <w:pPr>
        <w:spacing w:after="0"/>
        <w:ind w:left="120"/>
        <w:rPr>
          <w:rFonts w:ascii="Arial" w:eastAsia="Arial" w:hAnsi="Arial" w:cs="Arial"/>
        </w:rPr>
      </w:pPr>
    </w:p>
    <w:p w:rsidR="007368CF" w:rsidRDefault="007368CF">
      <w:pPr>
        <w:spacing w:after="0"/>
        <w:ind w:left="120"/>
        <w:rPr>
          <w:rFonts w:ascii="Arial" w:eastAsia="Arial" w:hAnsi="Arial" w:cs="Arial"/>
        </w:rPr>
      </w:pPr>
    </w:p>
    <w:p w:rsidR="00E94D22" w:rsidRDefault="00E94D22">
      <w:pPr>
        <w:spacing w:after="0"/>
        <w:ind w:left="120"/>
        <w:rPr>
          <w:rFonts w:ascii="Arial" w:eastAsia="Arial" w:hAnsi="Arial" w:cs="Arial"/>
        </w:rPr>
      </w:pPr>
    </w:p>
    <w:p w:rsidR="00E94D22" w:rsidRDefault="00E94D22">
      <w:pPr>
        <w:spacing w:after="0"/>
        <w:ind w:left="120"/>
        <w:rPr>
          <w:rFonts w:ascii="Arial" w:eastAsia="Arial" w:hAnsi="Arial" w:cs="Arial"/>
        </w:rPr>
      </w:pPr>
    </w:p>
    <w:p w:rsidR="00E94D22" w:rsidRDefault="0095748B">
      <w:pPr>
        <w:spacing w:after="0" w:line="408" w:lineRule="auto"/>
        <w:ind w:left="120"/>
        <w:jc w:val="center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РАБОЧАЯ ПРОГРАММА</w:t>
      </w:r>
    </w:p>
    <w:p w:rsidR="00E94D22" w:rsidRDefault="0095748B">
      <w:pPr>
        <w:spacing w:after="0" w:line="408" w:lineRule="auto"/>
        <w:ind w:left="120"/>
        <w:jc w:val="center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(ID 2189342)</w:t>
      </w:r>
    </w:p>
    <w:p w:rsidR="00E94D22" w:rsidRDefault="00E94D22">
      <w:pPr>
        <w:spacing w:after="0"/>
        <w:ind w:left="120"/>
        <w:jc w:val="center"/>
        <w:rPr>
          <w:rFonts w:ascii="Arial" w:eastAsia="Arial" w:hAnsi="Arial" w:cs="Arial"/>
        </w:rPr>
      </w:pPr>
    </w:p>
    <w:p w:rsidR="00E94D22" w:rsidRDefault="0095748B">
      <w:pPr>
        <w:spacing w:after="0" w:line="408" w:lineRule="auto"/>
        <w:ind w:left="120"/>
        <w:jc w:val="center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учебного предмета «Биология» (Базовый уровень)</w:t>
      </w:r>
    </w:p>
    <w:p w:rsidR="00E94D22" w:rsidRDefault="0095748B">
      <w:pPr>
        <w:spacing w:after="0" w:line="408" w:lineRule="auto"/>
        <w:ind w:left="120"/>
        <w:jc w:val="center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для обучающихся 5 – 9 классов </w:t>
      </w:r>
    </w:p>
    <w:p w:rsidR="00E94D22" w:rsidRDefault="00E94D22">
      <w:pPr>
        <w:spacing w:after="0"/>
        <w:ind w:left="120"/>
        <w:jc w:val="center"/>
        <w:rPr>
          <w:rFonts w:ascii="Arial" w:eastAsia="Arial" w:hAnsi="Arial" w:cs="Arial"/>
        </w:rPr>
      </w:pPr>
    </w:p>
    <w:p w:rsidR="00E94D22" w:rsidRDefault="00E94D22">
      <w:pPr>
        <w:spacing w:after="0"/>
        <w:ind w:left="120"/>
        <w:jc w:val="center"/>
        <w:rPr>
          <w:rFonts w:ascii="Arial" w:eastAsia="Arial" w:hAnsi="Arial" w:cs="Arial"/>
        </w:rPr>
      </w:pPr>
    </w:p>
    <w:p w:rsidR="00E94D22" w:rsidRDefault="00E94D22">
      <w:pPr>
        <w:spacing w:after="0"/>
        <w:ind w:left="120"/>
        <w:jc w:val="center"/>
        <w:rPr>
          <w:rFonts w:ascii="Arial" w:eastAsia="Arial" w:hAnsi="Arial" w:cs="Arial"/>
        </w:rPr>
      </w:pPr>
    </w:p>
    <w:p w:rsidR="00E94D22" w:rsidRDefault="00E94D22">
      <w:pPr>
        <w:spacing w:after="0"/>
        <w:ind w:left="120"/>
        <w:jc w:val="center"/>
        <w:rPr>
          <w:rFonts w:ascii="Arial" w:eastAsia="Arial" w:hAnsi="Arial" w:cs="Arial"/>
        </w:rPr>
      </w:pPr>
    </w:p>
    <w:p w:rsidR="00E94D22" w:rsidRDefault="00E94D22">
      <w:pPr>
        <w:spacing w:after="0"/>
        <w:ind w:left="120"/>
        <w:jc w:val="center"/>
        <w:rPr>
          <w:rFonts w:ascii="Arial" w:eastAsia="Arial" w:hAnsi="Arial" w:cs="Arial"/>
        </w:rPr>
      </w:pPr>
    </w:p>
    <w:p w:rsidR="00E94D22" w:rsidRDefault="00E94D22">
      <w:pPr>
        <w:spacing w:after="0"/>
        <w:ind w:left="120"/>
        <w:jc w:val="center"/>
        <w:rPr>
          <w:rFonts w:ascii="Arial" w:eastAsia="Arial" w:hAnsi="Arial" w:cs="Arial"/>
        </w:rPr>
      </w:pPr>
    </w:p>
    <w:p w:rsidR="00E94D22" w:rsidRDefault="00E94D22">
      <w:pPr>
        <w:spacing w:after="0"/>
        <w:ind w:left="120"/>
        <w:jc w:val="center"/>
        <w:rPr>
          <w:rFonts w:ascii="Arial" w:eastAsia="Arial" w:hAnsi="Arial" w:cs="Arial"/>
        </w:rPr>
      </w:pPr>
    </w:p>
    <w:p w:rsidR="00E94D22" w:rsidRDefault="00E94D22">
      <w:pPr>
        <w:spacing w:after="0"/>
        <w:ind w:left="120"/>
        <w:jc w:val="center"/>
        <w:rPr>
          <w:rFonts w:ascii="Arial" w:eastAsia="Arial" w:hAnsi="Arial" w:cs="Arial"/>
        </w:rPr>
      </w:pPr>
    </w:p>
    <w:p w:rsidR="007368CF" w:rsidRDefault="007368CF">
      <w:pPr>
        <w:spacing w:after="0"/>
        <w:ind w:left="120"/>
        <w:jc w:val="center"/>
        <w:rPr>
          <w:rFonts w:ascii="Arial" w:eastAsia="Arial" w:hAnsi="Arial" w:cs="Arial"/>
        </w:rPr>
      </w:pPr>
    </w:p>
    <w:p w:rsidR="00E94D22" w:rsidRDefault="00E94D22">
      <w:pPr>
        <w:spacing w:after="0"/>
        <w:ind w:left="120"/>
        <w:jc w:val="center"/>
        <w:rPr>
          <w:rFonts w:ascii="Arial" w:eastAsia="Arial" w:hAnsi="Arial" w:cs="Arial"/>
        </w:rPr>
      </w:pPr>
    </w:p>
    <w:p w:rsidR="00E94D22" w:rsidRDefault="00E94D22">
      <w:pPr>
        <w:spacing w:after="0"/>
        <w:ind w:left="120"/>
        <w:jc w:val="center"/>
        <w:rPr>
          <w:rFonts w:ascii="Arial" w:eastAsia="Arial" w:hAnsi="Arial" w:cs="Arial"/>
        </w:rPr>
      </w:pPr>
    </w:p>
    <w:p w:rsidR="00E94D22" w:rsidRDefault="00E94D22">
      <w:pPr>
        <w:spacing w:after="0"/>
        <w:ind w:left="120"/>
        <w:jc w:val="center"/>
        <w:rPr>
          <w:rFonts w:ascii="Arial" w:eastAsia="Arial" w:hAnsi="Arial" w:cs="Arial"/>
        </w:rPr>
      </w:pPr>
    </w:p>
    <w:p w:rsidR="007368CF" w:rsidRPr="00861FAE" w:rsidRDefault="007368CF" w:rsidP="007368CF">
      <w:pPr>
        <w:spacing w:after="0"/>
        <w:ind w:left="-567"/>
        <w:jc w:val="center"/>
        <w:rPr>
          <w:rFonts w:ascii="Times New Roman" w:hAnsi="Times New Roman"/>
          <w:color w:val="000000"/>
          <w:sz w:val="28"/>
        </w:rPr>
      </w:pPr>
      <w:bookmarkStart w:id="3" w:name="a138e01f-71ee-4195-a132-95a500e7f996"/>
      <w:proofErr w:type="gramStart"/>
      <w:r w:rsidRPr="00861FAE">
        <w:rPr>
          <w:rFonts w:ascii="Times New Roman" w:hAnsi="Times New Roman"/>
          <w:color w:val="000000"/>
          <w:sz w:val="28"/>
        </w:rPr>
        <w:t>с</w:t>
      </w:r>
      <w:proofErr w:type="gramEnd"/>
      <w:r w:rsidRPr="00861FAE"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t xml:space="preserve"> </w:t>
      </w:r>
      <w:r w:rsidRPr="00861FAE">
        <w:rPr>
          <w:rFonts w:ascii="Times New Roman" w:hAnsi="Times New Roman"/>
          <w:color w:val="000000"/>
          <w:sz w:val="28"/>
        </w:rPr>
        <w:t xml:space="preserve">Старое </w:t>
      </w:r>
      <w:proofErr w:type="spellStart"/>
      <w:r w:rsidRPr="00861FAE">
        <w:rPr>
          <w:rFonts w:ascii="Times New Roman" w:hAnsi="Times New Roman"/>
          <w:color w:val="000000"/>
          <w:sz w:val="28"/>
        </w:rPr>
        <w:t>Ильдеряково</w:t>
      </w:r>
      <w:bookmarkEnd w:id="3"/>
      <w:proofErr w:type="spellEnd"/>
      <w:r w:rsidRPr="00861FAE">
        <w:rPr>
          <w:rFonts w:ascii="Times New Roman" w:hAnsi="Times New Roman"/>
          <w:color w:val="000000"/>
          <w:sz w:val="28"/>
        </w:rPr>
        <w:t xml:space="preserve">‌ </w:t>
      </w:r>
      <w:bookmarkStart w:id="4" w:name="a612539e-b3c8-455e-88a4-bebacddb4762"/>
    </w:p>
    <w:p w:rsidR="007368CF" w:rsidRPr="00B3261B" w:rsidRDefault="007368CF" w:rsidP="007368CF">
      <w:pPr>
        <w:spacing w:after="0"/>
        <w:ind w:left="-567"/>
        <w:jc w:val="center"/>
      </w:pPr>
      <w:r w:rsidRPr="00B3261B">
        <w:rPr>
          <w:rFonts w:ascii="Times New Roman" w:hAnsi="Times New Roman"/>
          <w:color w:val="000000"/>
          <w:sz w:val="28"/>
        </w:rPr>
        <w:t>2023 год</w:t>
      </w:r>
      <w:bookmarkEnd w:id="4"/>
      <w:r w:rsidRPr="00B3261B">
        <w:rPr>
          <w:rFonts w:ascii="Times New Roman" w:hAnsi="Times New Roman"/>
          <w:color w:val="000000"/>
          <w:sz w:val="28"/>
        </w:rPr>
        <w:t>‌​</w:t>
      </w:r>
    </w:p>
    <w:p w:rsidR="00E94D22" w:rsidRDefault="007368CF">
      <w:pPr>
        <w:spacing w:after="0" w:line="264" w:lineRule="auto"/>
        <w:ind w:left="12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lastRenderedPageBreak/>
        <w:t xml:space="preserve">                         </w:t>
      </w:r>
      <w:r w:rsidR="0095748B">
        <w:rPr>
          <w:rFonts w:ascii="Times New Roman" w:eastAsia="Times New Roman" w:hAnsi="Times New Roman" w:cs="Times New Roman"/>
          <w:b/>
          <w:color w:val="000000"/>
          <w:sz w:val="28"/>
        </w:rPr>
        <w:t>ПОЯСНИТЕЛЬНАЯ ЗАПИСКА</w:t>
      </w:r>
    </w:p>
    <w:p w:rsidR="00E94D22" w:rsidRDefault="00E94D22">
      <w:pPr>
        <w:spacing w:after="0" w:line="264" w:lineRule="auto"/>
        <w:ind w:left="120"/>
        <w:jc w:val="both"/>
        <w:rPr>
          <w:rFonts w:ascii="Arial" w:eastAsia="Arial" w:hAnsi="Arial" w:cs="Arial"/>
        </w:rPr>
      </w:pP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федеральной рабочей программы воспитания</w:t>
      </w:r>
      <w:r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Программа по биологии направлена на формирование естественно-научной грамотности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и организацию изучения биологии на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деятельностной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основе. В программе по биологии учитываются возможности учебного предмета в реализации требований ФГОС ООО к пл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анируемым личностным 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метапредметным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результатам обучения, а также реализация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межпредметных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связей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естественно-научных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учебных предметов на уровне основного общего образования. 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 программе по биологии определяются основные цели изучения биологии на уровн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е основного общего образования, планируемые результаты освоения программы по биологии: личностные,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метапредметные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, предметные. Предметные планируемые результаты даны для каждого года изучения биологии.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Биология развивает представления о познаваемости живой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природы и методах её познания, позволяет сформировать систему научных знаний о живых системах, умения их получать, присваивать и применять в жизненных ситуациях.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Биологическая подготовка обеспечивает понимание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обучающимися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научных принципов человеческой д</w:t>
      </w:r>
      <w:r>
        <w:rPr>
          <w:rFonts w:ascii="Times New Roman" w:eastAsia="Times New Roman" w:hAnsi="Times New Roman" w:cs="Times New Roman"/>
          <w:color w:val="000000"/>
          <w:sz w:val="28"/>
        </w:rPr>
        <w:t>еятельности в природе, закладывает основы экологической культуры, здорового образа жизни.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Целями изучения биологии на уровне основного общего образования являются: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формирование системы знаний о признаках и процессах жизнедеятельности биологических систем р</w:t>
      </w:r>
      <w:r>
        <w:rPr>
          <w:rFonts w:ascii="Times New Roman" w:eastAsia="Times New Roman" w:hAnsi="Times New Roman" w:cs="Times New Roman"/>
          <w:color w:val="000000"/>
          <w:sz w:val="28"/>
        </w:rPr>
        <w:t>азного уровня организации;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формирование системы знаний об особенностях строения, жизнедеятельности организма человека, условиях сохранения его здоровья;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формирование умений применять методы биологической науки для изучения биологических систем, в том числе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организма человека;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организма;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формирование умений объяснять роль биологии в практич</w:t>
      </w:r>
      <w:r>
        <w:rPr>
          <w:rFonts w:ascii="Times New Roman" w:eastAsia="Times New Roman" w:hAnsi="Times New Roman" w:cs="Times New Roman"/>
          <w:color w:val="000000"/>
          <w:sz w:val="28"/>
        </w:rPr>
        <w:t>еской деятельности людей, значение биологического разнообразия для сохранения биосферы, последствия деятельности человека в природе;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формирование экологической культуры в целях сохранения собственного здоровья и охраны окружающей среды.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Достижение целей пр</w:t>
      </w:r>
      <w:r>
        <w:rPr>
          <w:rFonts w:ascii="Times New Roman" w:eastAsia="Times New Roman" w:hAnsi="Times New Roman" w:cs="Times New Roman"/>
          <w:color w:val="000000"/>
          <w:sz w:val="28"/>
        </w:rPr>
        <w:t>ограммы по биологии обеспечивается решением следующих задач: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приобретение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обучающимися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знаний о живой природе, закономерностях строения, жизнедеятельности 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средообразующей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роли организмов, человеке как биосоциальном существе, о роли биологической науки в </w:t>
      </w:r>
      <w:r>
        <w:rPr>
          <w:rFonts w:ascii="Times New Roman" w:eastAsia="Times New Roman" w:hAnsi="Times New Roman" w:cs="Times New Roman"/>
          <w:color w:val="000000"/>
          <w:sz w:val="28"/>
        </w:rPr>
        <w:t>практической деятельности людей;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овладение умениями проводить исследования с использованием биологического оборудования и наблюдения за состоянием собственного организма;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освоение приёмов работы с биологической информацией, в том числе о современных достиж</w:t>
      </w:r>
      <w:r>
        <w:rPr>
          <w:rFonts w:ascii="Times New Roman" w:eastAsia="Times New Roman" w:hAnsi="Times New Roman" w:cs="Times New Roman"/>
          <w:color w:val="000000"/>
          <w:sz w:val="28"/>
        </w:rPr>
        <w:t>ениях в области биологии, её анализ и критическое оценивание;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воспитание биологически и экологически грамотной личности, готовой к сохранению собственного здоровья и охраны окружающей среды.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 xml:space="preserve">‌Общее число часов, отведенных для изучения биологии, составляет </w:t>
      </w:r>
      <w:r>
        <w:rPr>
          <w:rFonts w:ascii="Times New Roman" w:eastAsia="Times New Roman" w:hAnsi="Times New Roman" w:cs="Times New Roman"/>
          <w:color w:val="000000"/>
          <w:sz w:val="28"/>
        </w:rPr>
        <w:t>238 часов: в 5 классе – 34 часа (1 час в неделю), в 6 классе – 34 часа (1 час в неделю), в 7 классе – 34 часа (1 час в неделю), в 8 классе – 68 часов (2 часа в неделю), в 9 классе – 68 часов (2 часа в неделю).‌‌</w:t>
      </w:r>
      <w:proofErr w:type="gramEnd"/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Предлагаемый в программе по биологии перечен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ь лабораторных и практических работ является рекомендательным, учитель делает выбор проведения лабораторных работ и опытов с учётом индивидуальных особенностей обучающихся, списка экспериментальных заданий, предлагаемых в рамках основного государственного </w:t>
      </w:r>
      <w:r>
        <w:rPr>
          <w:rFonts w:ascii="Times New Roman" w:eastAsia="Times New Roman" w:hAnsi="Times New Roman" w:cs="Times New Roman"/>
          <w:color w:val="000000"/>
          <w:sz w:val="28"/>
        </w:rPr>
        <w:t>экзамена по биологии.</w:t>
      </w:r>
    </w:p>
    <w:p w:rsidR="00E94D22" w:rsidRDefault="00E94D22">
      <w:pPr>
        <w:rPr>
          <w:rFonts w:ascii="Arial" w:eastAsia="Arial" w:hAnsi="Arial" w:cs="Arial"/>
        </w:rPr>
      </w:pPr>
    </w:p>
    <w:p w:rsidR="00E94D22" w:rsidRDefault="0095748B">
      <w:pPr>
        <w:spacing w:after="0" w:line="264" w:lineRule="auto"/>
        <w:ind w:left="12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СОДЕРЖАНИЕ ОБУЧЕНИЯ</w:t>
      </w:r>
    </w:p>
    <w:p w:rsidR="00E94D22" w:rsidRDefault="00E94D22">
      <w:pPr>
        <w:spacing w:after="0" w:line="264" w:lineRule="auto"/>
        <w:ind w:left="120"/>
        <w:jc w:val="both"/>
        <w:rPr>
          <w:rFonts w:ascii="Arial" w:eastAsia="Arial" w:hAnsi="Arial" w:cs="Arial"/>
        </w:rPr>
      </w:pPr>
    </w:p>
    <w:p w:rsidR="00E94D22" w:rsidRDefault="0095748B">
      <w:pPr>
        <w:spacing w:after="0" w:line="264" w:lineRule="auto"/>
        <w:ind w:left="12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5 КЛАСС</w:t>
      </w:r>
    </w:p>
    <w:p w:rsidR="00E94D22" w:rsidRDefault="0095748B">
      <w:pPr>
        <w:numPr>
          <w:ilvl w:val="0"/>
          <w:numId w:val="1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Биология – наука о живой природе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Понятие о жизни. Признаки живого (клеточное строение, питание, дыхание, выделение, рост и другие признаки). Объекты живой и неживой природы, их сравнение. Живая и неживая природа – единое целое.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Биология – система наук о живой природе. Основные разделы био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логии (ботаника, зоология, экология, цитология, анатомия, физиология и другие разделы).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Профессии, связанные с биологией: врач, ветеринар, психолог, агроном, животновод и другие (4–5 профессий).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Связь биологии с другими науками (математика, география и дру</w:t>
      </w:r>
      <w:r>
        <w:rPr>
          <w:rFonts w:ascii="Times New Roman" w:eastAsia="Times New Roman" w:hAnsi="Times New Roman" w:cs="Times New Roman"/>
          <w:color w:val="000000"/>
          <w:sz w:val="28"/>
        </w:rPr>
        <w:t>гие науки). Роль биологии в познании окружающего мира и практической деятельности современного человека.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Кабинет биологии. Правила поведения и работы в кабинете с биологическими приборами и инструментами.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 xml:space="preserve">Биологические термины, понятия, символы. Источники </w:t>
      </w:r>
      <w:r>
        <w:rPr>
          <w:rFonts w:ascii="Times New Roman" w:eastAsia="Times New Roman" w:hAnsi="Times New Roman" w:cs="Times New Roman"/>
          <w:color w:val="000000"/>
          <w:sz w:val="28"/>
        </w:rPr>
        <w:t>биологических знаний. Поиск информации с использованием различных источников (научно-популярная литература, справочники, Интернет).</w:t>
      </w:r>
    </w:p>
    <w:p w:rsidR="00E94D22" w:rsidRDefault="0095748B">
      <w:pPr>
        <w:numPr>
          <w:ilvl w:val="0"/>
          <w:numId w:val="2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Методы изучения живой природы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Научные методы изучения живой природы: наблюдение, эксперимент, описание, измерение, классифи</w:t>
      </w:r>
      <w:r>
        <w:rPr>
          <w:rFonts w:ascii="Times New Roman" w:eastAsia="Times New Roman" w:hAnsi="Times New Roman" w:cs="Times New Roman"/>
          <w:color w:val="000000"/>
          <w:sz w:val="28"/>
        </w:rPr>
        <w:t>кация. Правила работы с увеличительными приборами.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Метод описания в биологии (наглядный, словесный, схематический). Метод измерения (инструменты измерения). Наблюдение и эксперимент как ведущие методы биологии.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>Лабораторные и практические работы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Изучение лабораторного оборудования: термометры, весы, чашки Петри, пробирки, мензурки. Правила работы с оборудованием в школьном кабинете.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Ознакомление с устройством лупы, светового микроскопа, правила работы с ними.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Ознакомление с растительными и животны</w:t>
      </w:r>
      <w:r>
        <w:rPr>
          <w:rFonts w:ascii="Times New Roman" w:eastAsia="Times New Roman" w:hAnsi="Times New Roman" w:cs="Times New Roman"/>
          <w:color w:val="000000"/>
          <w:sz w:val="28"/>
        </w:rPr>
        <w:t>ми клетками: томата и арбуза (натуральные препараты), инфузории туфельки и гидры (готовые микропрепараты) с помощью лупы и светового микроскопа.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 xml:space="preserve">Экскурсии или </w:t>
      </w:r>
      <w:proofErr w:type="spellStart"/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>видеоэкскурсии</w:t>
      </w:r>
      <w:proofErr w:type="spellEnd"/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Овладение методами изучения живой природы – наблюдением и экспериментом.</w:t>
      </w:r>
    </w:p>
    <w:p w:rsidR="00E94D22" w:rsidRDefault="0095748B">
      <w:pPr>
        <w:numPr>
          <w:ilvl w:val="0"/>
          <w:numId w:val="3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Организм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ы – тела живой природы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Понятие об организме. Доядерные и ядерные организмы. Клетка и её открытие. Клеточное строение организмов. Цитология – наука о клетке. Клетка – наименьшая единица строения и жизнедеятельности организмов. Устройство увеличительных приб</w:t>
      </w:r>
      <w:r>
        <w:rPr>
          <w:rFonts w:ascii="Times New Roman" w:eastAsia="Times New Roman" w:hAnsi="Times New Roman" w:cs="Times New Roman"/>
          <w:color w:val="000000"/>
          <w:sz w:val="28"/>
        </w:rPr>
        <w:t>оров: лупы и микроскопа.</w:t>
      </w:r>
      <w:r>
        <w:rPr>
          <w:rFonts w:ascii="Times New Roman" w:eastAsia="Times New Roman" w:hAnsi="Times New Roman" w:cs="Times New Roman"/>
          <w:color w:val="FF0000"/>
          <w:sz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</w:rPr>
        <w:t>Строение клетки под световым микроскопом: клеточная оболочка, цитоплазма, ядро.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Одноклеточные и многоклеточные организмы. Клетки, ткани, органы, системы органов.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Жизнедеятельность организмов. Особенности строения и процессов жизнед</w:t>
      </w:r>
      <w:r>
        <w:rPr>
          <w:rFonts w:ascii="Times New Roman" w:eastAsia="Times New Roman" w:hAnsi="Times New Roman" w:cs="Times New Roman"/>
          <w:color w:val="000000"/>
          <w:sz w:val="28"/>
        </w:rPr>
        <w:t>еятельности у растений, животных, бактерий и грибов.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Свойства организмов: питание, дыхание, выделение, движение, размножение, развитие, раздражимость, приспособленность. Организм – единое целое.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Разнообразие организмов и их классификация (таксоны в биологи</w:t>
      </w:r>
      <w:r>
        <w:rPr>
          <w:rFonts w:ascii="Times New Roman" w:eastAsia="Times New Roman" w:hAnsi="Times New Roman" w:cs="Times New Roman"/>
          <w:color w:val="000000"/>
          <w:sz w:val="28"/>
        </w:rPr>
        <w:t>и: царства, типы (отделы), классы, отряды (порядки), семейства, роды, виды.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Бактерии и вирусы как формы жизни. Значение бактерий и вирусов в природе и в жизни человека.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>Лабораторные и практические работы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Изучение клеток кожицы чешуи лука под лупой и микроскопом (на примере самостоятельно приготовленного микропрепарата).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Ознакомление с принципами систематики организмов. 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Наблюдение за потреблением воды растением.</w:t>
      </w:r>
    </w:p>
    <w:p w:rsidR="00E94D22" w:rsidRDefault="0095748B">
      <w:pPr>
        <w:numPr>
          <w:ilvl w:val="0"/>
          <w:numId w:val="4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Организмы и среда обитания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Понятие о среде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обитания. Водная, наземно-воздушная, почвенная,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внутриорганизменная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среды обитания. Представители сред обитания. Особенности сред обитания организмов. Приспособления организмов к среде обитания. Сезонные изменения в жизни организмов.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>Лабораторные и практич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>еские работы.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Выявление приспособлений организмов к среде обитания (на конкретных примерах).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 xml:space="preserve">Экскурсии или </w:t>
      </w:r>
      <w:proofErr w:type="spellStart"/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>видеоэкскурсии</w:t>
      </w:r>
      <w:proofErr w:type="spellEnd"/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>.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Растительный и животный мир родного края (краеведение).</w:t>
      </w:r>
    </w:p>
    <w:p w:rsidR="00E94D22" w:rsidRDefault="0095748B">
      <w:pPr>
        <w:numPr>
          <w:ilvl w:val="0"/>
          <w:numId w:val="5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Природные сообщества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Понятие о природном сообществе. Взаимосвязи организмов </w:t>
      </w:r>
      <w:r>
        <w:rPr>
          <w:rFonts w:ascii="Times New Roman" w:eastAsia="Times New Roman" w:hAnsi="Times New Roman" w:cs="Times New Roman"/>
          <w:color w:val="000000"/>
          <w:sz w:val="28"/>
        </w:rPr>
        <w:t>в природных сообществах. Пищевые связи в сообществах. Пищевые звенья, цепи и сети питания. Производители, потребители и разрушители органических веще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ств в пр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иродных сообществах. Примеры природных сообществ (лес, пруд, озеро и другие природные сообщества).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Искусственные сообщества, их отличительные признаки от природных сообществ. Причины неустойчивости искусственных сообществ. Роль искусственных сообществ в жизни человека.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Природные зоны Земли, их обитатели. Флора и фауна природных зон. Ландшафты: природные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и культурные.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>Лабораторные и практические работы.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Изучение искусственных сообществ и их обитателей (на примере аквариума и других искусственных сообществ).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 xml:space="preserve">Экскурсии или </w:t>
      </w:r>
      <w:proofErr w:type="spellStart"/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>видеоэкскурсии</w:t>
      </w:r>
      <w:proofErr w:type="spellEnd"/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>.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Изучение природных сообществ (на примере леса, озера, пруда, луга и других природных сообществ.).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Изучение сезонных явлений в жизни природных сообществ.</w:t>
      </w:r>
    </w:p>
    <w:p w:rsidR="00E94D22" w:rsidRDefault="0095748B">
      <w:pPr>
        <w:numPr>
          <w:ilvl w:val="0"/>
          <w:numId w:val="6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Живая природа и человек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Изменения в природе в связи с развитием сельского хозяйства, производства и ростом численности населения. Влияние человека на живую природу в ходе истории. Глобальные экологические проблемы. Загрязнение воздушной и водной оболочек Земли, потери почв, их пр</w:t>
      </w:r>
      <w:r>
        <w:rPr>
          <w:rFonts w:ascii="Times New Roman" w:eastAsia="Times New Roman" w:hAnsi="Times New Roman" w:cs="Times New Roman"/>
          <w:color w:val="000000"/>
          <w:sz w:val="28"/>
        </w:rPr>
        <w:t>едотвращение. Пути сохранения биологического разнообразия. Охраняемые территории (заповедники, заказники, национальные парки, памятники природы). Красная книга Российской Федерации. Осознание жизни как великой ценности.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>Практические работы.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Проведение акци</w:t>
      </w:r>
      <w:r>
        <w:rPr>
          <w:rFonts w:ascii="Times New Roman" w:eastAsia="Times New Roman" w:hAnsi="Times New Roman" w:cs="Times New Roman"/>
          <w:color w:val="000000"/>
          <w:sz w:val="28"/>
        </w:rPr>
        <w:t>и по уборке мусора в ближайшем лесу, парке, сквере или на пришкольной территории.</w:t>
      </w:r>
    </w:p>
    <w:p w:rsidR="00E94D22" w:rsidRDefault="00E94D22">
      <w:pPr>
        <w:spacing w:after="0" w:line="264" w:lineRule="auto"/>
        <w:ind w:left="120"/>
        <w:jc w:val="both"/>
        <w:rPr>
          <w:rFonts w:ascii="Arial" w:eastAsia="Arial" w:hAnsi="Arial" w:cs="Arial"/>
        </w:rPr>
      </w:pPr>
    </w:p>
    <w:p w:rsidR="00E94D22" w:rsidRDefault="0095748B">
      <w:pPr>
        <w:spacing w:after="0" w:line="264" w:lineRule="auto"/>
        <w:ind w:left="12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6 КЛАСС</w:t>
      </w:r>
    </w:p>
    <w:p w:rsidR="00E94D22" w:rsidRDefault="0095748B">
      <w:pPr>
        <w:numPr>
          <w:ilvl w:val="0"/>
          <w:numId w:val="7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Растительный организм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Ботаника – наука о растениях. Разделы ботаники. Связь ботаники с другими науками и техникой. Общие признаки растений.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Разнообразие растений. У</w:t>
      </w:r>
      <w:r>
        <w:rPr>
          <w:rFonts w:ascii="Times New Roman" w:eastAsia="Times New Roman" w:hAnsi="Times New Roman" w:cs="Times New Roman"/>
          <w:color w:val="000000"/>
          <w:sz w:val="28"/>
        </w:rPr>
        <w:t>ровни организации растительного организма. Высшие и низшие растения. Споровые и семенные растения.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Растительная клетка. Изучение растительной клетки под световым микроскопом: клеточная оболочка, ядро, цитоплазма (пластиды, митохондрии, вакуоли с клеточным </w:t>
      </w:r>
      <w:r>
        <w:rPr>
          <w:rFonts w:ascii="Times New Roman" w:eastAsia="Times New Roman" w:hAnsi="Times New Roman" w:cs="Times New Roman"/>
          <w:color w:val="000000"/>
          <w:sz w:val="28"/>
        </w:rPr>
        <w:t>соком). Растительные ткани. Функции растительных тканей.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Органы и системы органов растений. Строение органов растительного организма, их роль и связь между собой.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>Лабораторные и практические работы.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Изучение микроскопического строения листа водного растени</w:t>
      </w:r>
      <w:r>
        <w:rPr>
          <w:rFonts w:ascii="Times New Roman" w:eastAsia="Times New Roman" w:hAnsi="Times New Roman" w:cs="Times New Roman"/>
          <w:color w:val="000000"/>
          <w:sz w:val="28"/>
        </w:rPr>
        <w:t>я элодеи.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Изучение строения растительных тканей (использование микропрепаратов).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Изучение внешнего строения травянистого цветкового растения (на живых или гербарных экземплярах растений): пастушья сумка, редька дикая, лютик едкий и другие растения.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Обнаруж</w:t>
      </w:r>
      <w:r>
        <w:rPr>
          <w:rFonts w:ascii="Times New Roman" w:eastAsia="Times New Roman" w:hAnsi="Times New Roman" w:cs="Times New Roman"/>
          <w:color w:val="000000"/>
          <w:sz w:val="28"/>
        </w:rPr>
        <w:t>ение неорганических и органических веществ в растении.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 xml:space="preserve">Экскурсии или </w:t>
      </w:r>
      <w:proofErr w:type="spellStart"/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>видеоэкскурсии</w:t>
      </w:r>
      <w:proofErr w:type="spellEnd"/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>.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Ознакомление в природе с цветковыми растениями.</w:t>
      </w:r>
    </w:p>
    <w:p w:rsidR="00E94D22" w:rsidRDefault="0095748B">
      <w:pPr>
        <w:numPr>
          <w:ilvl w:val="0"/>
          <w:numId w:val="8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Строение и многообразие покрытосеменных растений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Строение семян. Состав и строение семян. 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Виды корней и типы корневых сис</w:t>
      </w:r>
      <w:r>
        <w:rPr>
          <w:rFonts w:ascii="Times New Roman" w:eastAsia="Times New Roman" w:hAnsi="Times New Roman" w:cs="Times New Roman"/>
          <w:color w:val="000000"/>
          <w:sz w:val="28"/>
        </w:rPr>
        <w:t>тем. Видоизменения корней. Корень – орган почвенного (минерального) питания. Корни и корневые системы. Внешнее и внутреннее строение корня в связи с его функциями. Корневой чехлик. Зоны корня. Корневые волоски. Рост корня. Поглощение корнями воды и минерал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ьных веществ, необходимых растению (корневое давление, осмос). Видоизменение корней. 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Побег. Развитие побега из почки. Строение стебля. Внешнее и внутреннее строение листа. Видоизменения побегов: корневище, клубень, луковица. Их строение, биологическое и х</w:t>
      </w:r>
      <w:r>
        <w:rPr>
          <w:rFonts w:ascii="Times New Roman" w:eastAsia="Times New Roman" w:hAnsi="Times New Roman" w:cs="Times New Roman"/>
          <w:color w:val="000000"/>
          <w:sz w:val="28"/>
        </w:rPr>
        <w:t>озяйственное значение. Побег и почки. Листорасположение и листовая мозаика. Строение и функции листа. Простые и сложные листья. Видоизменения листьев. Особенности внутреннего строения листа в связи с его функциями (кожица и устьица, основная ткань листа, п</w:t>
      </w:r>
      <w:r>
        <w:rPr>
          <w:rFonts w:ascii="Times New Roman" w:eastAsia="Times New Roman" w:hAnsi="Times New Roman" w:cs="Times New Roman"/>
          <w:color w:val="000000"/>
          <w:sz w:val="28"/>
        </w:rPr>
        <w:t>роводящие пучки). Лист – орган воздушного питания.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Строение и разнообразие цветков. Соцветия. Плоды. Типы плодов. Распространение плодов и семян в природе.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>Лабораторные и практические работы.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Изучение строения корневых систем (стержневой и мочковатой) на примере гербарных экземпляров или живых растений.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Изучение микропрепарата клеток корня.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Ознакомление с внешним строением листьев и листорасположением (на комнатных растениях).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Изучение строения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вегетативных и генеративных почек (на примере сирени, тополя и других растений).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Изучение микроскопического строения листа (на готовых микропрепаратах).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Рассматривание микроскопического строения ветки дерева (на готовом микропрепарате).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Исследование строения корневища, клубня, луковицы.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Изучение строения цветков.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Ознакомление с различными типами соцветий. 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Изучение строения семян двудольных растений.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Изучение строения семян однодольных растений.</w:t>
      </w:r>
    </w:p>
    <w:p w:rsidR="00E94D22" w:rsidRDefault="0095748B">
      <w:pPr>
        <w:numPr>
          <w:ilvl w:val="0"/>
          <w:numId w:val="9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Жизнедеятельность растительного организма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Обмен веществ у растений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Неорганические (вода, минеральные соли) и органические вещества (белки, жиры, углеводы, нуклеиновые кислоты, витамины и другие вещества) растения.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Минеральное питание растений. Удобрения. 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Питание растения. 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Поглощение корнями воды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и минеральных веществ, необходимых растению (корневое давление, осмос). Почва, её плодородие. Значение обработки почвы (окучивание), внесения удобрений, прореживания проростков, полива для жизни культурных растений. Гидропоника.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Фотосинтез. Лист – орган в</w:t>
      </w:r>
      <w:r>
        <w:rPr>
          <w:rFonts w:ascii="Times New Roman" w:eastAsia="Times New Roman" w:hAnsi="Times New Roman" w:cs="Times New Roman"/>
          <w:color w:val="000000"/>
          <w:sz w:val="28"/>
        </w:rPr>
        <w:t>оздушного питания. Значение фотосинтеза в природе и в жизни человека.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Дыхание растения.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Дыхание корня. Рыхление почвы для улучшения дыхания корней. Условия, препятствующие дыханию корней. Лист как орган дыхания 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устьичный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аппарат). Поступление в лист атмос</w:t>
      </w:r>
      <w:r>
        <w:rPr>
          <w:rFonts w:ascii="Times New Roman" w:eastAsia="Times New Roman" w:hAnsi="Times New Roman" w:cs="Times New Roman"/>
          <w:color w:val="000000"/>
          <w:sz w:val="28"/>
        </w:rPr>
        <w:t>ферного воздуха. Сильная запылённость воздуха, как препятствие для дыхания листьев. Стебель как орган дыхания (наличие устьиц в кожице, чечевичек). Особенности дыхания растений. Взаимосвязь дыхания растения с фотосинтезом.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Транспорт веществ в растении.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Свя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зь клеточного строения стебля с его функциями. Рост стебля в длину. Клеточное строение стебля травянистого растения: кожица, </w:t>
      </w: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 xml:space="preserve">проводящие пучки, основная ткань (паренхима). Клеточное строение стебля древесного растения: кора (пробка, луб), камбий, древесина </w:t>
      </w:r>
      <w:r>
        <w:rPr>
          <w:rFonts w:ascii="Times New Roman" w:eastAsia="Times New Roman" w:hAnsi="Times New Roman" w:cs="Times New Roman"/>
          <w:color w:val="000000"/>
          <w:sz w:val="28"/>
        </w:rPr>
        <w:t>и сердцевина. Рост стебля в толщину. Проводящие ткани корня. Транспорт воды и минеральных веществ в растении (сосуды древесины) – восходящий ток. Испарение воды через стебель и листья (транспирация). Регуляция испарения воды в растении. Влияние внешних усл</w:t>
      </w:r>
      <w:r>
        <w:rPr>
          <w:rFonts w:ascii="Times New Roman" w:eastAsia="Times New Roman" w:hAnsi="Times New Roman" w:cs="Times New Roman"/>
          <w:color w:val="000000"/>
          <w:sz w:val="28"/>
        </w:rPr>
        <w:t>овий на испарение воды. Транспорт органических веществ в растении (ситовидные трубки луба) – нисходящий ток. Перераспределение и запасание веществ в растении. Выделение у растений. Листопад.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Рост и развитие растения.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Прорастание семян. Условия прорастания </w:t>
      </w:r>
      <w:r>
        <w:rPr>
          <w:rFonts w:ascii="Times New Roman" w:eastAsia="Times New Roman" w:hAnsi="Times New Roman" w:cs="Times New Roman"/>
          <w:color w:val="000000"/>
          <w:sz w:val="28"/>
        </w:rPr>
        <w:t>семян. Подготовка семян к посеву. Развитие проростков.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Образовательные ткани. Конус нарастания побега, рост кончика корня. Верхушечный и вставочный рост. Рост корня и стебля в толщину, камбий. Образование годичных колец у древесных растений. Влияние фитогормонов на рост растения. Ростовые движения растений. Ра</w:t>
      </w:r>
      <w:r>
        <w:rPr>
          <w:rFonts w:ascii="Times New Roman" w:eastAsia="Times New Roman" w:hAnsi="Times New Roman" w:cs="Times New Roman"/>
          <w:color w:val="000000"/>
          <w:sz w:val="28"/>
        </w:rPr>
        <w:t>звитие побега из почки.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Размножение растений и его значение. Семенное (генеративное) размножение растений. Цветки и соцветия. Опыление. Перекрёстное опыление (ветром, животными, водой) и самоопыление. Двойное оплодотворение. Наследование признаков обоих ра</w:t>
      </w:r>
      <w:r>
        <w:rPr>
          <w:rFonts w:ascii="Times New Roman" w:eastAsia="Times New Roman" w:hAnsi="Times New Roman" w:cs="Times New Roman"/>
          <w:color w:val="000000"/>
          <w:sz w:val="28"/>
        </w:rPr>
        <w:t>стений.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Вегетативное размножение цветковых растений в природе. Вегетативное размножение культурных растений. Клоны. Сохранение признаков материнского растения. Хозяйственное значение вегетативного размножения.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>Лабораторные и практические работы.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Наблюдение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за ростом корня. 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Наблюдение за ростом побега.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Определение возраста дерева по спилу.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Выявление передвижения воды и минеральных веществ по древесине.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Наблюдение процесса выделения кислорода на свету аквариумными растениями.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Изучение роли рыхления для дыхан</w:t>
      </w:r>
      <w:r>
        <w:rPr>
          <w:rFonts w:ascii="Times New Roman" w:eastAsia="Times New Roman" w:hAnsi="Times New Roman" w:cs="Times New Roman"/>
          <w:color w:val="000000"/>
          <w:sz w:val="28"/>
        </w:rPr>
        <w:t>ия корней.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Овладение приёмами вегетативного размножения растений (черенкование побегов, черенкование листьев и другие) на примере комнатных растений (традесканция,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сенполия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, бегония,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сансевьера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и другие растения).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Определение всхожести семян культурных рас</w:t>
      </w:r>
      <w:r>
        <w:rPr>
          <w:rFonts w:ascii="Times New Roman" w:eastAsia="Times New Roman" w:hAnsi="Times New Roman" w:cs="Times New Roman"/>
          <w:color w:val="000000"/>
          <w:sz w:val="28"/>
        </w:rPr>
        <w:t>тений и посев их в грунт.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Наблюдение за ростом и развитием цветкового растения в комнатных условиях (на примере фасоли или посевного гороха).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Определение условий прорастания семян.</w:t>
      </w:r>
    </w:p>
    <w:p w:rsidR="00E94D22" w:rsidRDefault="00E94D22">
      <w:pPr>
        <w:spacing w:after="0" w:line="264" w:lineRule="auto"/>
        <w:ind w:left="120"/>
        <w:jc w:val="both"/>
        <w:rPr>
          <w:rFonts w:ascii="Arial" w:eastAsia="Arial" w:hAnsi="Arial" w:cs="Arial"/>
        </w:rPr>
      </w:pPr>
    </w:p>
    <w:p w:rsidR="00E94D22" w:rsidRDefault="0095748B">
      <w:pPr>
        <w:spacing w:after="0" w:line="264" w:lineRule="auto"/>
        <w:ind w:left="12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lastRenderedPageBreak/>
        <w:t>7 КЛАСС</w:t>
      </w:r>
    </w:p>
    <w:p w:rsidR="00E94D22" w:rsidRDefault="0095748B">
      <w:pPr>
        <w:numPr>
          <w:ilvl w:val="0"/>
          <w:numId w:val="10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Систематические группы растений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Классификация растений. Вид как основная систематическая категория. Система растительного мира. Низшие, высшие споровые, высшие семенные растения.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Основные таксоны (категории) систематики растений (царство, отдел, класс, порядок, семейство, род, вид).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Исто</w:t>
      </w:r>
      <w:r>
        <w:rPr>
          <w:rFonts w:ascii="Times New Roman" w:eastAsia="Times New Roman" w:hAnsi="Times New Roman" w:cs="Times New Roman"/>
          <w:color w:val="000000"/>
          <w:sz w:val="28"/>
        </w:rPr>
        <w:t>рия развития систематики, описание видов, открытие новых видов. Роль систематики в биологии.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Низшие растения. Водоросли. Общая характеристика водорослей. Одноклеточные и многоклеточные зелёные водоросли. Строение и жизнедеятельность зелёных водорослей. Раз</w:t>
      </w:r>
      <w:r>
        <w:rPr>
          <w:rFonts w:ascii="Times New Roman" w:eastAsia="Times New Roman" w:hAnsi="Times New Roman" w:cs="Times New Roman"/>
          <w:color w:val="000000"/>
          <w:sz w:val="28"/>
        </w:rPr>
        <w:t>множение зелёных водорослей (бесполое и половое). Бурые и красные водоросли, их строение и жизнедеятельность. Значение водорослей в природе и жизни человека.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Высшие споровые растения. Моховидные (Мхи). Общая характеристика мхов. Строение и жизнедеятельност</w:t>
      </w:r>
      <w:r>
        <w:rPr>
          <w:rFonts w:ascii="Times New Roman" w:eastAsia="Times New Roman" w:hAnsi="Times New Roman" w:cs="Times New Roman"/>
          <w:color w:val="000000"/>
          <w:sz w:val="28"/>
        </w:rPr>
        <w:t>ь зелёных и сфагновых мхов. Приспособленность мхов к жизни на сильно увлажнённых почвах. Размножение мхов, цикл развития на примере зелёного мха кукушкин лён. Роль мхов в заболачивании почв и торфообразовании. Использование торфа и продуктов его переработк</w:t>
      </w:r>
      <w:r>
        <w:rPr>
          <w:rFonts w:ascii="Times New Roman" w:eastAsia="Times New Roman" w:hAnsi="Times New Roman" w:cs="Times New Roman"/>
          <w:color w:val="000000"/>
          <w:sz w:val="28"/>
        </w:rPr>
        <w:t>и в хозяйственной деятельности человека.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Плауновидные (Плауны). Хвощевидные (Хвощи), Папоротниковидные (Папоротники). Общая характеристика. Усложнение строения папоротникообразных растений по сравнению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мхами. Особенности строения и жизнедеятельности плау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нов, хвощей и папоротников. Размножение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папоротникообразных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. Цикл развития папоротника. Роль древних папоротникообразных в образовании каменного угля. Значение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папоротникообразных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в природе и жизни человека.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Высшие семенные растения. Голосеменные. Общая ха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рактеристика. Хвойные растения, их разнообразие. Строение и жизнедеятельность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хвойных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. Размножение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хвойных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, цикл развития на примере сосны. Значение хвойных растений в природе и жизни человека.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Покрытосеменные (цветковые) растения. Общая характеристика. Ос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обенности строения 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жизнедеятельности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покрытосеменных как наиболее высокоорганизованной группы растений, их господство на Земле. Классификация покрытосеменных растений: класс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Двудольные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и класс Однодольные. Признаки классов. Цикл развития покрытосеменного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растения.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Семейства покрытосеменных (цветковых) растений (изучаются три семейства растений по выбору учителя с учётом местных условий, при этом возможно изучать семейства, не вошедшие в перечень, если они являются наиболее распространёнными в данном регио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не).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 xml:space="preserve">Характерные признаки семейств класса Двудольные (Крестоцветные, или Капустные, Розоцветные, или Розовые, Мотыльковые, или Бобовые, Паслёновые, Сложноцветные, или </w:t>
      </w: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Астровые) и класса Однодольные (Лилейные, Злаки, или Мятликовые).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Многообразие растений. </w:t>
      </w:r>
      <w:r>
        <w:rPr>
          <w:rFonts w:ascii="Times New Roman" w:eastAsia="Times New Roman" w:hAnsi="Times New Roman" w:cs="Times New Roman"/>
          <w:color w:val="000000"/>
          <w:sz w:val="28"/>
        </w:rPr>
        <w:t>Дикорастущие представители семейств. Культурные представители семейств, их использование человеком.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>Лабораторные и практические работы.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Изучение строения одноклеточных водорослей (на примере хламидомонады и хлореллы).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Изучение строения многоклеточных нитчатых водорослей (на примере спирогиры 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улотрикса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).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Изучение внешнего строения мхов (на местных видах).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Изучение внешнего строения папоротника или хвоща.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Изучение внешнего строения веток, хвои, шишек и семян голосеменны</w:t>
      </w:r>
      <w:r>
        <w:rPr>
          <w:rFonts w:ascii="Times New Roman" w:eastAsia="Times New Roman" w:hAnsi="Times New Roman" w:cs="Times New Roman"/>
          <w:color w:val="000000"/>
          <w:sz w:val="28"/>
        </w:rPr>
        <w:t>х растений (на примере ели, сосны или лиственницы).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Изучение внешнего строения покрытосеменных растений. 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Изучение признаков представителей семейств: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Крестоцветные (Капустные), Розоцветные (Розовые), Мотыльковые (Бобовые), Паслёновые, Сложноцветные (Астров</w:t>
      </w:r>
      <w:r>
        <w:rPr>
          <w:rFonts w:ascii="Times New Roman" w:eastAsia="Times New Roman" w:hAnsi="Times New Roman" w:cs="Times New Roman"/>
          <w:color w:val="000000"/>
          <w:sz w:val="28"/>
        </w:rPr>
        <w:t>ые), Лилейные, Злаки (Мятликовые) на гербарных и натуральных образцах.</w:t>
      </w:r>
      <w:proofErr w:type="gramEnd"/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Определение видов растений (на примере трёх семейств) с использованием определителей растений или определительных карточек.</w:t>
      </w:r>
    </w:p>
    <w:p w:rsidR="00E94D22" w:rsidRDefault="0095748B">
      <w:pPr>
        <w:numPr>
          <w:ilvl w:val="0"/>
          <w:numId w:val="11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Развитие растительного мира на Земле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Эволюционное развитие р</w:t>
      </w:r>
      <w:r>
        <w:rPr>
          <w:rFonts w:ascii="Times New Roman" w:eastAsia="Times New Roman" w:hAnsi="Times New Roman" w:cs="Times New Roman"/>
          <w:color w:val="000000"/>
          <w:sz w:val="28"/>
        </w:rPr>
        <w:t>астительного мира на Земле. Сохранение в земной коре растительных остатков, их изучение. «Живые ископаемые» растительного царства. Жизнь растений в воде. Первые наземные растения. Освоение растениями суши. Этапы развития наземных растений основных системат</w:t>
      </w:r>
      <w:r>
        <w:rPr>
          <w:rFonts w:ascii="Times New Roman" w:eastAsia="Times New Roman" w:hAnsi="Times New Roman" w:cs="Times New Roman"/>
          <w:color w:val="000000"/>
          <w:sz w:val="28"/>
        </w:rPr>
        <w:t>ических групп. Вымершие растения.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 xml:space="preserve">Экскурсии или </w:t>
      </w:r>
      <w:proofErr w:type="spellStart"/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>видеоэкскурсии</w:t>
      </w:r>
      <w:proofErr w:type="spellEnd"/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>.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Развитие растительного мира на Земле (экскурсия в палеонтологический или краеведческий музей).</w:t>
      </w:r>
    </w:p>
    <w:p w:rsidR="00E94D22" w:rsidRDefault="0095748B">
      <w:pPr>
        <w:numPr>
          <w:ilvl w:val="0"/>
          <w:numId w:val="12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Растения в природных сообществах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Растения и среда обитания. Экологические факторы. Растения и ус</w:t>
      </w:r>
      <w:r>
        <w:rPr>
          <w:rFonts w:ascii="Times New Roman" w:eastAsia="Times New Roman" w:hAnsi="Times New Roman" w:cs="Times New Roman"/>
          <w:color w:val="000000"/>
          <w:sz w:val="28"/>
        </w:rPr>
        <w:t>ловия неживой природы: свет, температура, влага, атмосферный воздух. Растения и условия живой природы: прямое и косвенное воздействие организмов на растения. Приспособленность растений к среде обитания. Взаимосвязи растений между собой и с другими организм</w:t>
      </w:r>
      <w:r>
        <w:rPr>
          <w:rFonts w:ascii="Times New Roman" w:eastAsia="Times New Roman" w:hAnsi="Times New Roman" w:cs="Times New Roman"/>
          <w:color w:val="000000"/>
          <w:sz w:val="28"/>
        </w:rPr>
        <w:t>ами.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Растительные сообщества. Видовой состав растительных сообществ, преобладающие в них растения. Распределение видов в растительных сообществах. Сезонные изменения в жизни растительного сообщества. Смена растительных сообществ. Растительность (растительн</w:t>
      </w:r>
      <w:r>
        <w:rPr>
          <w:rFonts w:ascii="Times New Roman" w:eastAsia="Times New Roman" w:hAnsi="Times New Roman" w:cs="Times New Roman"/>
          <w:color w:val="000000"/>
          <w:sz w:val="28"/>
        </w:rPr>
        <w:t>ый покров) природных зон Земли. Флора.</w:t>
      </w:r>
    </w:p>
    <w:p w:rsidR="00E94D22" w:rsidRDefault="0095748B">
      <w:pPr>
        <w:numPr>
          <w:ilvl w:val="0"/>
          <w:numId w:val="13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Растения и человек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Культурные растения и их происхождение. Центры многообразия и происхождения культурных растений. Земледелие. Культурные растения сельскохозяйственных угодий: овощные, плодово-ягодные, полевые. Расте</w:t>
      </w:r>
      <w:r>
        <w:rPr>
          <w:rFonts w:ascii="Times New Roman" w:eastAsia="Times New Roman" w:hAnsi="Times New Roman" w:cs="Times New Roman"/>
          <w:color w:val="000000"/>
          <w:sz w:val="28"/>
        </w:rPr>
        <w:t>ния города, особенность городской флоры. Парки, лесопарки, скверы, ботанические сады. Декоративное цветоводство. Комнатные растения, комнатное цветоводство. Последствия деятельности человека в экосистемах. Охрана растительного мира. Восстановление численно</w:t>
      </w:r>
      <w:r>
        <w:rPr>
          <w:rFonts w:ascii="Times New Roman" w:eastAsia="Times New Roman" w:hAnsi="Times New Roman" w:cs="Times New Roman"/>
          <w:color w:val="000000"/>
          <w:sz w:val="28"/>
        </w:rPr>
        <w:t>сти редких видов растений: особо охраняемые природные территории (ООПТ). Красная книга России. Меры сохранения растительного мира.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 xml:space="preserve">Экскурсии или </w:t>
      </w:r>
      <w:proofErr w:type="spellStart"/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>видеоэкскурсии</w:t>
      </w:r>
      <w:proofErr w:type="spellEnd"/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>.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Изучение сельскохозяйственных растений региона. 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Изучение сорных растений региона.</w:t>
      </w:r>
    </w:p>
    <w:p w:rsidR="00E94D22" w:rsidRDefault="0095748B">
      <w:pPr>
        <w:numPr>
          <w:ilvl w:val="0"/>
          <w:numId w:val="14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Грибы. Лишайники. Бактерии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Грибы. Общая характеристика. Шляпочные грибы, их строение, питание, рост, размножение. Съедобные и ядовитые грибы. Меры профилактики заболеваний, связанных с грибами. Значение шляпочных грибов в природных сообществах и жизни человека. Промышленное выращива</w:t>
      </w:r>
      <w:r>
        <w:rPr>
          <w:rFonts w:ascii="Times New Roman" w:eastAsia="Times New Roman" w:hAnsi="Times New Roman" w:cs="Times New Roman"/>
          <w:color w:val="000000"/>
          <w:sz w:val="28"/>
        </w:rPr>
        <w:t>ние шляпочных грибов (шампиньоны).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Плесневые грибы. Дрожжевые грибы. Значение плесневых и дрожжевых грибов в природе и жизни человека (пищевая и фармацевтическая промышленность и другие).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Паразитические грибы. Разнообразие и значение паразитических грибов </w:t>
      </w:r>
      <w:r>
        <w:rPr>
          <w:rFonts w:ascii="Times New Roman" w:eastAsia="Times New Roman" w:hAnsi="Times New Roman" w:cs="Times New Roman"/>
          <w:color w:val="000000"/>
          <w:sz w:val="28"/>
        </w:rPr>
        <w:t>(головня, спорынья, фитофтора, трутовик и другие). Борьба с заболеваниями, вызываемыми паразитическими грибами.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Лишайники – комплексные организмы. Строение лишайников. Питание, рост и размножение лишайников. Значение лишайников в природе и жизни человека.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Бактерии – доядерные организмы. Общая характеристика бактерий. Бактериальная клетка. Размножение бактерий. Распространение бактерий. Разнообразие бактерий. Значение бактерий в природных сообществах. Болезнетворные бактерии и меры профилактики заболеваний, </w:t>
      </w:r>
      <w:r>
        <w:rPr>
          <w:rFonts w:ascii="Times New Roman" w:eastAsia="Times New Roman" w:hAnsi="Times New Roman" w:cs="Times New Roman"/>
          <w:color w:val="000000"/>
          <w:sz w:val="28"/>
        </w:rPr>
        <w:t>вызываемых бактериями. Бактерии на службе у человека (в сельском хозяйстве, промышленности).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>Лабораторные и практические работы.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Изучение строения одноклеточных 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мукор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) и многоклеточных 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пеницилл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) плесневых грибов.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Изучение строения плодовых тел шляпочных </w:t>
      </w:r>
      <w:r>
        <w:rPr>
          <w:rFonts w:ascii="Times New Roman" w:eastAsia="Times New Roman" w:hAnsi="Times New Roman" w:cs="Times New Roman"/>
          <w:color w:val="000000"/>
          <w:sz w:val="28"/>
        </w:rPr>
        <w:t>грибов (или изучение шляпочных грибов на муляжах).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Изучение строения лишайников.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Изучение строения бактерий (на готовых микропрепаратах).</w:t>
      </w:r>
    </w:p>
    <w:p w:rsidR="00E94D22" w:rsidRDefault="00E94D22">
      <w:pPr>
        <w:spacing w:after="0" w:line="264" w:lineRule="auto"/>
        <w:ind w:left="120"/>
        <w:jc w:val="both"/>
        <w:rPr>
          <w:rFonts w:ascii="Arial" w:eastAsia="Arial" w:hAnsi="Arial" w:cs="Arial"/>
        </w:rPr>
      </w:pPr>
    </w:p>
    <w:p w:rsidR="00E94D22" w:rsidRDefault="0095748B">
      <w:pPr>
        <w:spacing w:after="0" w:line="264" w:lineRule="auto"/>
        <w:ind w:left="12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lastRenderedPageBreak/>
        <w:t>8 КЛАСС</w:t>
      </w:r>
    </w:p>
    <w:p w:rsidR="00E94D22" w:rsidRDefault="0095748B">
      <w:pPr>
        <w:numPr>
          <w:ilvl w:val="0"/>
          <w:numId w:val="15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Животный организм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Зоология – наука о животных. Разделы зоологии. Связь зоологии с другими науками и техникой.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Общие признаки животных. Отличия животных от растений. Многообразие животного мира. Одноклеточные и многоклеточные животные. Форма тела животного, симметрия, размеры тела 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другое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Животная клетка. Открытие животной клетки (А. Левенгук).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Строение животной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клетки: клеточная мембрана, органоиды передвижения, ядро с ядрышком, цитоплазма (митохондрии, пищеварительные и сократительные вакуоли, лизосомы, клеточный центр).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Процессы, происходящие в клетке. Деление клетки. Ткани животных, их разнообразие. Органы и </w:t>
      </w:r>
      <w:r>
        <w:rPr>
          <w:rFonts w:ascii="Times New Roman" w:eastAsia="Times New Roman" w:hAnsi="Times New Roman" w:cs="Times New Roman"/>
          <w:color w:val="000000"/>
          <w:sz w:val="28"/>
        </w:rPr>
        <w:t>системы органов животных. Организм – единое целое.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>Лабораторные и практические работы.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Исследование под микроскопом готовых микропрепаратов клеток и тканей животных.</w:t>
      </w:r>
    </w:p>
    <w:p w:rsidR="00E94D22" w:rsidRDefault="0095748B">
      <w:pPr>
        <w:numPr>
          <w:ilvl w:val="0"/>
          <w:numId w:val="16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Строение и жизнедеятельность организма животного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Опора и движение животных. Особенности гидростатического, наружного и внутреннего скелета у животных. Передвижение у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одноклеточных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(амёбовидное, жгутиковое). Мышечные движения у многоклеточных: полёт насекомых, птиц, плавание рыб, движение по суше позвоноч</w:t>
      </w:r>
      <w:r>
        <w:rPr>
          <w:rFonts w:ascii="Times New Roman" w:eastAsia="Times New Roman" w:hAnsi="Times New Roman" w:cs="Times New Roman"/>
          <w:color w:val="000000"/>
          <w:sz w:val="28"/>
        </w:rPr>
        <w:t>ных животных (ползание, бег, ходьба и другое). Рычажные конечности.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Питание и пищеварение у животных. Значение питания. Питание и пищеварение у простейших. Внутриполостное и внутриклеточное пищеварение, замкнутая и сквозная пищеварительная система у беспоз</w:t>
      </w:r>
      <w:r>
        <w:rPr>
          <w:rFonts w:ascii="Times New Roman" w:eastAsia="Times New Roman" w:hAnsi="Times New Roman" w:cs="Times New Roman"/>
          <w:color w:val="000000"/>
          <w:sz w:val="28"/>
        </w:rPr>
        <w:t>воночных. Пищеварительный тракт у позвоночных, пищеварительные железы. Ферменты. Особенности пищеварительной системы у представителей отрядов млекопитающих.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Дыхание животных. Значение дыхания. Газообмен через всю поверхность клетки. Жаберное дыхание. Наруж</w:t>
      </w:r>
      <w:r>
        <w:rPr>
          <w:rFonts w:ascii="Times New Roman" w:eastAsia="Times New Roman" w:hAnsi="Times New Roman" w:cs="Times New Roman"/>
          <w:color w:val="000000"/>
          <w:sz w:val="28"/>
        </w:rPr>
        <w:t>ные и внутренние жабры. Кожное, трахейное, лёгочное дыхание у обитателей суши. Особенности кожного дыхания. Роль воздушных мешков у птиц.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Транспорт веществ у животных. Роль транспорта веществ в организме животных. Замкнутая и незамкнутая кровеносные систем</w:t>
      </w:r>
      <w:r>
        <w:rPr>
          <w:rFonts w:ascii="Times New Roman" w:eastAsia="Times New Roman" w:hAnsi="Times New Roman" w:cs="Times New Roman"/>
          <w:color w:val="000000"/>
          <w:sz w:val="28"/>
        </w:rPr>
        <w:t>ы у беспозвоночных. Сердце, кровеносные сосуды. Спинной и брюшной сосуды, капилляры, «ложные сердца» у дождевого червя. Особенности строения незамкнутой кровеносной системы у моллюсков и насекомых. Круги кровообращения и особенности строения сердец у позво</w:t>
      </w:r>
      <w:r>
        <w:rPr>
          <w:rFonts w:ascii="Times New Roman" w:eastAsia="Times New Roman" w:hAnsi="Times New Roman" w:cs="Times New Roman"/>
          <w:color w:val="000000"/>
          <w:sz w:val="28"/>
        </w:rPr>
        <w:t>ночных, усложнение системы кровообращения.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 xml:space="preserve">Выделение у животных. Значение выделения конечных продуктов обмена веществ. Сократительные вакуоли у простейших. Звёздчатые клетки и канальцы у плоских червей, выделительные трубочки и воронки у кольчатых червей.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Мальпигиевы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сосуды у насекомых. Почки (туловищные и тазовые), мочеточники, мочевой пузырь у позвоночных животных. Особенности выделения у птиц, связанные с полётом.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Покровы тела у животных. Покровы у беспозвоночных. Усложнение строения кожи у позвоночных. </w:t>
      </w:r>
      <w:r>
        <w:rPr>
          <w:rFonts w:ascii="Times New Roman" w:eastAsia="Times New Roman" w:hAnsi="Times New Roman" w:cs="Times New Roman"/>
          <w:color w:val="000000"/>
          <w:sz w:val="28"/>
        </w:rPr>
        <w:t>Кожа как орган выделения. Роль кожи в теплоотдаче. Производные кожи. Средства пассивной и активной защиты у животных.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Координация и регуляция жизнедеятельности у животных. Раздражимость у одноклеточных животных. Таксисы (фототаксис,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трофотаксис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, хемотаксис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и другие таксисы). Нервная регуляция. Нервная система, её значение. Нервная система у беспозвоночных: сетчатая (диффузная), стволовая, узловая. Нервная система у позвоночных (трубчатая): головной и спинной мозг, нервы. Усложнение головного мозга от рыб до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млекопитающих. Появление больших полушарий, коры, борозд и извилин. Гуморальная регуляция. Роль гормонов в жизни животных. Половые гормоны. Половой диморфизм. Органы чувств, их значение. Рецепторы. Простые и сложные (фасеточные) глаза у насекомых. Орган з</w:t>
      </w:r>
      <w:r>
        <w:rPr>
          <w:rFonts w:ascii="Times New Roman" w:eastAsia="Times New Roman" w:hAnsi="Times New Roman" w:cs="Times New Roman"/>
          <w:color w:val="000000"/>
          <w:sz w:val="28"/>
        </w:rPr>
        <w:t>рения и слуха у позвоночных, их усложнение. Органы обоняния, вкуса и осязания у беспозвоночных и позвоночных животных. Орган боковой линии у рыб.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Поведение животных. Врождённое и приобретённое поведение (инстинкт и научение). Научение: условные рефлексы, и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мпринтинг (запечатление),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инсайт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(постижение). Поведение: пищевое, оборонительное, территориальное, брачное, исследовательское. Стимулы поведения.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Размножение и развитие животных. Бесполое размножение: деление клетки одноклеточного организма на две, почков</w:t>
      </w:r>
      <w:r>
        <w:rPr>
          <w:rFonts w:ascii="Times New Roman" w:eastAsia="Times New Roman" w:hAnsi="Times New Roman" w:cs="Times New Roman"/>
          <w:color w:val="000000"/>
          <w:sz w:val="28"/>
        </w:rPr>
        <w:t>ание, фрагментация. Половое размножение. Преимущество полового размножения. Половые железы. Яичники и семенники. Половые клетки (гаметы). Оплодотворение. Зигота. Партеногенез. Зародышевое развитие. Строение яйца птицы. Внутриутробное развитие млекопитающих</w:t>
      </w:r>
      <w:r>
        <w:rPr>
          <w:rFonts w:ascii="Times New Roman" w:eastAsia="Times New Roman" w:hAnsi="Times New Roman" w:cs="Times New Roman"/>
          <w:color w:val="000000"/>
          <w:sz w:val="28"/>
        </w:rPr>
        <w:t>. Зародышевые оболочки. Плацента (детское место). Пупочный канатик (пуповина). Постэмбриональное развитие: прямое, непрямое. Метаморфоз (развитие с превращением): полный и неполный.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>Лабораторные и практические работы.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Ознакомление с органами опоры и движен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ия у животных. 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Изучение способов поглощения пищи у животных.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Изучение способов дыхания у животных.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Ознакомление с системами органов транспорта веществ у животных.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Изучение покровов тела у животных.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Изучение органов чувств у животных.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Формирование условных рефлексов у аквариумных рыб. 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Строение яйца и развитие зародыша птицы (курицы).</w:t>
      </w:r>
    </w:p>
    <w:p w:rsidR="00E94D22" w:rsidRDefault="0095748B">
      <w:pPr>
        <w:numPr>
          <w:ilvl w:val="0"/>
          <w:numId w:val="17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Систематические группы животных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Основные категории систематики животных. Вид как основная систематическая категория животных. Классификация животных. Сист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ема животного мира.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Систематические категории животных (царство, тип, класс, отряд, семейство, род, вид), их соподчинение.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Бинарная номенклатура. Отражение современных знаний о происхождении и родстве животных в классификации животных.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Одноклеточные животн</w:t>
      </w:r>
      <w:r>
        <w:rPr>
          <w:rFonts w:ascii="Times New Roman" w:eastAsia="Times New Roman" w:hAnsi="Times New Roman" w:cs="Times New Roman"/>
          <w:color w:val="000000"/>
          <w:sz w:val="28"/>
        </w:rPr>
        <w:t>ые – простейшие. Строение и жизнедеятельность простейших. Местообитание и образ жизни. Образование цисты при неблагоприятных условиях среды. Многообразие простейших. Значение простейших в природе и жизни человека (образование осадочных пород, возбудители з</w:t>
      </w:r>
      <w:r>
        <w:rPr>
          <w:rFonts w:ascii="Times New Roman" w:eastAsia="Times New Roman" w:hAnsi="Times New Roman" w:cs="Times New Roman"/>
          <w:color w:val="000000"/>
          <w:sz w:val="28"/>
        </w:rPr>
        <w:t>аболеваний, симбиотические виды). Пути заражения человека и меры профилактики, вызываемые одноклеточными животными (малярийный плазмодий).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>Лабораторные и практические работы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Исследование строения инфузории-туфельки и наблюдение за её передвижением. Изучение хемотаксиса.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Многообразие простейших (на готовых препаратах).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Изготовление модели клетки простейшего (амёбы, инфузории-туфельки и другое.).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Многоклеточные животные. Кишечно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полостные</w:t>
      </w:r>
      <w:r>
        <w:rPr>
          <w:rFonts w:ascii="Times New Roman" w:eastAsia="Times New Roman" w:hAnsi="Times New Roman" w:cs="Times New Roman"/>
          <w:color w:val="000000"/>
          <w:sz w:val="28"/>
        </w:rPr>
        <w:t>. Общая характеристика. Местообитание. Особенности строения и жизнедеятельности. Эктодерма и энтодерма. Внутриполостное и клеточное переваривание пищи. Регенерация. Рефлекс. Бесполое размножение (почкование). Половое размножение. Гермафродитизм. Р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аздельнополые кишечнополостные. Многообразие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кишечнополостных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. Значение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кишечнополостных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в природе и жизни человека. Коралловые полипы и их роль в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рифообразовании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>Лабораторные и практические работы.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Исследование строения пресноводной гидры и её передвижен</w:t>
      </w:r>
      <w:r>
        <w:rPr>
          <w:rFonts w:ascii="Times New Roman" w:eastAsia="Times New Roman" w:hAnsi="Times New Roman" w:cs="Times New Roman"/>
          <w:color w:val="000000"/>
          <w:sz w:val="28"/>
        </w:rPr>
        <w:t>ия (школьный аквариум).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Исследование питания гидры дафниями и циклопами (школьный аквариум).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Изготовление модели пресноводной гидры.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Плоские, круглые, кольчатые черви.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Общая характеристика. Особенности строения и жизнедеятельности плоских, круглых и кольча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тых червей. Многообразие червей. Паразитические плоские и круглые черви. </w:t>
      </w: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Циклы развития печёночного сосальщика, бычьего цепня, человеческой аскариды. Черви, их приспособления к паразитизму, вред, наносимый человеку, сельскохозяйственным растениям и животны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м. Меры по предупреждению заражения паразитическими червями. Роль червей как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почвообразователей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>Лабораторные и практические работы.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Исследование внешнего строения дождевого червя. Наблюдение за реакцией дождевого червя на раздражители.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Исследование внутре</w:t>
      </w:r>
      <w:r>
        <w:rPr>
          <w:rFonts w:ascii="Times New Roman" w:eastAsia="Times New Roman" w:hAnsi="Times New Roman" w:cs="Times New Roman"/>
          <w:color w:val="000000"/>
          <w:sz w:val="28"/>
        </w:rPr>
        <w:t>ннего строения дождевого червя (на готовом влажном препарате и микропрепарате).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Изучение приспособлений паразитических червей к паразитизму (на готовых влажных и микропрепаратах).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Членистоногие.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Общая характеристика. Среды жизни. Внешнее и внутреннее строе</w:t>
      </w:r>
      <w:r>
        <w:rPr>
          <w:rFonts w:ascii="Times New Roman" w:eastAsia="Times New Roman" w:hAnsi="Times New Roman" w:cs="Times New Roman"/>
          <w:color w:val="000000"/>
          <w:sz w:val="28"/>
        </w:rPr>
        <w:t>ние членистоногих. Многообразие членистоногих. Представители классов.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Ракообразные. Особенности строения и жизнедеятельности.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Значение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ракообразных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в природе и жизни человека.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Паукообразные. Особенности строения и жизнедеятельности в связи с жизнью на суше</w:t>
      </w:r>
      <w:r>
        <w:rPr>
          <w:rFonts w:ascii="Times New Roman" w:eastAsia="Times New Roman" w:hAnsi="Times New Roman" w:cs="Times New Roman"/>
          <w:color w:val="000000"/>
          <w:sz w:val="28"/>
        </w:rPr>
        <w:t>. Клещи – вредители культурных растений и меры борьбы с ними. Паразитические клещи – возбудители и переносчики опасных болезней. Меры защиты от клещей. Роль клещей в почвообразовании.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Насекомые. Особенности строения и жизнедеятельности. Размножение насеком</w:t>
      </w:r>
      <w:r>
        <w:rPr>
          <w:rFonts w:ascii="Times New Roman" w:eastAsia="Times New Roman" w:hAnsi="Times New Roman" w:cs="Times New Roman"/>
          <w:color w:val="000000"/>
          <w:sz w:val="28"/>
        </w:rPr>
        <w:t>ых и типы развития. Отряды насекомых: Прямокрылые, Равнокрылые, Полужесткокрылые, Чешуекрылые, Жесткокрылые, Перепончатокрылые, Двукрылые и другие. Насекомые – переносчики возбудителей и паразиты человека и домашних животных. Насекомые-вредители сада, огор</w:t>
      </w:r>
      <w:r>
        <w:rPr>
          <w:rFonts w:ascii="Times New Roman" w:eastAsia="Times New Roman" w:hAnsi="Times New Roman" w:cs="Times New Roman"/>
          <w:color w:val="000000"/>
          <w:sz w:val="28"/>
        </w:rPr>
        <w:t>ода, поля, леса. Насекомые, снижающие численность вредителей растений. Поведение насекомых, инстинкты. Меры по сокращению численности насекомых-вредителей. Значение насекомых в природе и жизни человека.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>Лабораторные и практические работы.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Исследование внеш</w:t>
      </w:r>
      <w:r>
        <w:rPr>
          <w:rFonts w:ascii="Times New Roman" w:eastAsia="Times New Roman" w:hAnsi="Times New Roman" w:cs="Times New Roman"/>
          <w:color w:val="000000"/>
          <w:sz w:val="28"/>
        </w:rPr>
        <w:t>него строения насекомого (на примере майского жука или других крупных насекомых-вредителей).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Ознакомление с различными типами развития насекомых (на примере коллекций).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Моллюски</w:t>
      </w:r>
      <w:r>
        <w:rPr>
          <w:rFonts w:ascii="Times New Roman" w:eastAsia="Times New Roman" w:hAnsi="Times New Roman" w:cs="Times New Roman"/>
          <w:color w:val="000000"/>
          <w:sz w:val="28"/>
        </w:rPr>
        <w:t>. Общая характеристика. Местообитание моллюсков. Строение и процессы жизнедеяте</w:t>
      </w:r>
      <w:r>
        <w:rPr>
          <w:rFonts w:ascii="Times New Roman" w:eastAsia="Times New Roman" w:hAnsi="Times New Roman" w:cs="Times New Roman"/>
          <w:color w:val="000000"/>
          <w:sz w:val="28"/>
        </w:rPr>
        <w:t>льности, характерные для брюхоногих, двустворчатых, головоногих моллюсков. Черты приспособленности моллюсков к среде обитания. Размножение моллюсков. Многообразие моллюсков. Значение моллюсков в природе и жизни человека.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>Лабораторные и практические работы.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Исследование внешнего строения раковин пресноводных и морских моллюсков (раковины беззубки, перловицы, прудовика, катушки и другие).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Хордовые.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Общая характеристика. Зародышевое развитие хордовых. Систематические группы хордовых. Подтип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Бесчерепные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(ланцет</w:t>
      </w:r>
      <w:r>
        <w:rPr>
          <w:rFonts w:ascii="Times New Roman" w:eastAsia="Times New Roman" w:hAnsi="Times New Roman" w:cs="Times New Roman"/>
          <w:color w:val="000000"/>
          <w:sz w:val="28"/>
        </w:rPr>
        <w:t>ник). Подтип Черепные, или Позвоночные.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Рыбы</w:t>
      </w:r>
      <w:r>
        <w:rPr>
          <w:rFonts w:ascii="Times New Roman" w:eastAsia="Times New Roman" w:hAnsi="Times New Roman" w:cs="Times New Roman"/>
          <w:color w:val="000000"/>
          <w:sz w:val="28"/>
        </w:rPr>
        <w:t>. Общая характеристика. Местообитание и внешнее строение рыб. Особенности внутреннего строения и процессов жизнедеятельности. Приспособленность рыб к условиям обитания. Отличия хрящевых рыб от костных рыб. Размно</w:t>
      </w:r>
      <w:r>
        <w:rPr>
          <w:rFonts w:ascii="Times New Roman" w:eastAsia="Times New Roman" w:hAnsi="Times New Roman" w:cs="Times New Roman"/>
          <w:color w:val="000000"/>
          <w:sz w:val="28"/>
        </w:rPr>
        <w:t>жение, развитие и миграция рыб в природе. Многообразие рыб, основные систематические группы рыб. Значение рыб в природе и жизни человека. Хозяйственное значение рыб.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>Лабораторные и практические работы.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Исследование внешнего строения и особенностей передвиж</w:t>
      </w:r>
      <w:r>
        <w:rPr>
          <w:rFonts w:ascii="Times New Roman" w:eastAsia="Times New Roman" w:hAnsi="Times New Roman" w:cs="Times New Roman"/>
          <w:color w:val="000000"/>
          <w:sz w:val="28"/>
        </w:rPr>
        <w:t>ения рыбы (на примере живой рыбы в банке с водой).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Исследование внутреннего строения рыбы (на примере готового влажного препарата).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Земноводные</w:t>
      </w:r>
      <w:r>
        <w:rPr>
          <w:rFonts w:ascii="Times New Roman" w:eastAsia="Times New Roman" w:hAnsi="Times New Roman" w:cs="Times New Roman"/>
          <w:color w:val="000000"/>
          <w:sz w:val="28"/>
        </w:rPr>
        <w:t>. Общая характеристика. Местообитание земноводных. Особенности внешнего и внутреннего строения, процессов жизнедеятельности, связанных с выходом земноводных на сушу. Приспособленность земноводных к жизни в воде и на суше. Размножение и развитие земноводных</w:t>
      </w:r>
      <w:r>
        <w:rPr>
          <w:rFonts w:ascii="Times New Roman" w:eastAsia="Times New Roman" w:hAnsi="Times New Roman" w:cs="Times New Roman"/>
          <w:color w:val="000000"/>
          <w:sz w:val="28"/>
        </w:rPr>
        <w:t>. Многообразие земноводных и их охрана. Значение земноводных в природе и жизни человека.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Пресмыкающиеся</w:t>
      </w:r>
      <w:r>
        <w:rPr>
          <w:rFonts w:ascii="Times New Roman" w:eastAsia="Times New Roman" w:hAnsi="Times New Roman" w:cs="Times New Roman"/>
          <w:color w:val="000000"/>
          <w:sz w:val="28"/>
        </w:rPr>
        <w:t>. Общая характеристика. Местообитание пресмыкающихся. Особенности внешнего и внутреннего строения пресмыкающихся. Процессы жизнедеятельности. Приспособле</w:t>
      </w:r>
      <w:r>
        <w:rPr>
          <w:rFonts w:ascii="Times New Roman" w:eastAsia="Times New Roman" w:hAnsi="Times New Roman" w:cs="Times New Roman"/>
          <w:color w:val="000000"/>
          <w:sz w:val="28"/>
        </w:rPr>
        <w:t>нность пресмыкающихся к жизни на суше. Размножение и развитие пресмыкающихся. Регенерация. Многообразие пресмыкающихся и их охрана. Значение пресмыкающихся в природе и жизни человека.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Птицы</w:t>
      </w:r>
      <w:r>
        <w:rPr>
          <w:rFonts w:ascii="Times New Roman" w:eastAsia="Times New Roman" w:hAnsi="Times New Roman" w:cs="Times New Roman"/>
          <w:color w:val="000000"/>
          <w:sz w:val="28"/>
        </w:rPr>
        <w:t>. Общая характеристика. Особенности внешнего строения птиц. Особенн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ости внутреннего строения и процессов жизнедеятельности птиц. Приспособления птиц к полёту. Поведение. Размножение и развитие птиц. Забота о потомстве. Сезонные явления в жизни птиц. Миграции птиц, их изучение. Многообразие птиц. Экологические группы птиц </w:t>
      </w:r>
      <w:r>
        <w:rPr>
          <w:rFonts w:ascii="Times New Roman" w:eastAsia="Times New Roman" w:hAnsi="Times New Roman" w:cs="Times New Roman"/>
          <w:color w:val="000000"/>
          <w:sz w:val="28"/>
        </w:rPr>
        <w:t>(по выбору учителя на примере трёх экологических групп с учётом распространения птиц в регионе). Приспособленность птиц к различным условиям среды. Значение птиц в природе и жизни человека.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>Лабораторные и практические работы.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Исследование внешнего строения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и перьевого покрова птиц (на примере чучела птиц и набора перьев: контурных, пуховых и пуха).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Исследование особенностей скелета птицы.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lastRenderedPageBreak/>
        <w:t>Млекопитающие.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Общая характеристика. Среды жизни млекопитающих. Особенности внешнего строения, скелета и мускулатуры, вн</w:t>
      </w:r>
      <w:r>
        <w:rPr>
          <w:rFonts w:ascii="Times New Roman" w:eastAsia="Times New Roman" w:hAnsi="Times New Roman" w:cs="Times New Roman"/>
          <w:color w:val="000000"/>
          <w:sz w:val="28"/>
        </w:rPr>
        <w:t>утреннего строения. Процессы жизнедеятельности. Усложнение нервной системы. Поведение млекопитающих. Размножение и развитие. Забота о потомстве.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Первозвери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. Однопроходные (яйцекладущие) и Сумчатые (низшие звери). Плацентарные млекопитающие. Многообразие мл</w:t>
      </w:r>
      <w:r>
        <w:rPr>
          <w:rFonts w:ascii="Times New Roman" w:eastAsia="Times New Roman" w:hAnsi="Times New Roman" w:cs="Times New Roman"/>
          <w:color w:val="000000"/>
          <w:sz w:val="28"/>
        </w:rPr>
        <w:t>екопитающих (по выбору учителя изучаются 6 отрядов млекопитающих на примере двух видов из каждого отряда). Насекомоядные и Рукокрылые. Грызуны, Зайцеобразные. Хищные. Ластоногие и Китообразные. Парнокопытные и Непарнокопытные. Приматы. Семейства отряда Хищ</w:t>
      </w:r>
      <w:r>
        <w:rPr>
          <w:rFonts w:ascii="Times New Roman" w:eastAsia="Times New Roman" w:hAnsi="Times New Roman" w:cs="Times New Roman"/>
          <w:color w:val="000000"/>
          <w:sz w:val="28"/>
        </w:rPr>
        <w:t>ные: собачьи, кошачьи, куньи, медвежьи.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Значение млекопитающих в природе и жизни человека. Млекопитающие – переносчики возбудителей опасных заболеваний. Меры борьбы с грызунами. Многообразие млекопитающих родного края.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>Лабораторные и практические работы.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</w:rPr>
        <w:t>сследование особенностей скелета млекопитающих.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Исследование особенностей зубной системы млекопитающих.</w:t>
      </w:r>
    </w:p>
    <w:p w:rsidR="00E94D22" w:rsidRDefault="0095748B">
      <w:pPr>
        <w:numPr>
          <w:ilvl w:val="0"/>
          <w:numId w:val="18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Развитие животного мира на Земле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Эволюционное развитие животного мира на Земле. Усложнение животных в процессе эволюции. Доказательства эволюционного ра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звития животного мира. Палеонтология. Ископаемые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остатки животных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, их изучение. Методы изучения ископаемых остатков. Реставрация древних животных. «Живые ископаемые» животного мира.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Жизнь животных в воде. Одноклеточные животные. Происхождение многоклеточны</w:t>
      </w:r>
      <w:r>
        <w:rPr>
          <w:rFonts w:ascii="Times New Roman" w:eastAsia="Times New Roman" w:hAnsi="Times New Roman" w:cs="Times New Roman"/>
          <w:color w:val="000000"/>
          <w:sz w:val="28"/>
        </w:rPr>
        <w:t>х животных. Основные этапы эволюции беспозвоночных. Основные этапы эволюции позвоночных животных. Вымершие животные.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>Лабораторные и практические работы.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Исследование ископаемых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остатков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вымерших животных.</w:t>
      </w:r>
    </w:p>
    <w:p w:rsidR="00E94D22" w:rsidRDefault="0095748B">
      <w:pPr>
        <w:numPr>
          <w:ilvl w:val="0"/>
          <w:numId w:val="19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Животные в природных сообществах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Животные и среда о</w:t>
      </w:r>
      <w:r>
        <w:rPr>
          <w:rFonts w:ascii="Times New Roman" w:eastAsia="Times New Roman" w:hAnsi="Times New Roman" w:cs="Times New Roman"/>
          <w:color w:val="000000"/>
          <w:sz w:val="28"/>
        </w:rPr>
        <w:t>битания. Влияние света, температуры и влажности на животных. Приспособленность животных к условиям среды обитания.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Популяции животных, их характеристики. Одиночный и групповой образ жизни. Взаимосвязи животных между собой и с другими организмами. Пищевые с</w:t>
      </w:r>
      <w:r>
        <w:rPr>
          <w:rFonts w:ascii="Times New Roman" w:eastAsia="Times New Roman" w:hAnsi="Times New Roman" w:cs="Times New Roman"/>
          <w:color w:val="000000"/>
          <w:sz w:val="28"/>
        </w:rPr>
        <w:t>вязи в природном сообществе. Пищевые уровни, экологическая пирамида. Экосистема.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Животный мир природных зон Земли. Основные закономерности распределения животных на планете. Фауна.</w:t>
      </w:r>
    </w:p>
    <w:p w:rsidR="00E94D22" w:rsidRDefault="0095748B">
      <w:pPr>
        <w:numPr>
          <w:ilvl w:val="0"/>
          <w:numId w:val="20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Животные и человек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Воздействие человека на животных в природе: прямое и косвенное. Промысловые животные (рыболовство, охота). Ведение промысла животных на основе научного подхода. Загрязнение окружающей среды.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Одомашнивание животных. Селекция, породы, искусственный отбор, ди</w:t>
      </w:r>
      <w:r>
        <w:rPr>
          <w:rFonts w:ascii="Times New Roman" w:eastAsia="Times New Roman" w:hAnsi="Times New Roman" w:cs="Times New Roman"/>
          <w:color w:val="000000"/>
          <w:sz w:val="28"/>
        </w:rPr>
        <w:t>кие предки домашних животных. Значение домашних животных в жизни человека. Животные сельскохозяйственных угодий. Методы борьбы с животными-вредителями.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Город как особая искусственная среда, созданная человеком. Синантропные виды животных. Условия их обитан</w:t>
      </w:r>
      <w:r>
        <w:rPr>
          <w:rFonts w:ascii="Times New Roman" w:eastAsia="Times New Roman" w:hAnsi="Times New Roman" w:cs="Times New Roman"/>
          <w:color w:val="000000"/>
          <w:sz w:val="28"/>
        </w:rPr>
        <w:t>ия. Беспозвоночные и позвоночные животные города. Адаптация животных к новым условиям. Рекреационный пресс на животных диких видов в условиях города. Безнадзорные домашние животные. Питомники. Восстановление численности редких видов животных: особо охраняе</w:t>
      </w:r>
      <w:r>
        <w:rPr>
          <w:rFonts w:ascii="Times New Roman" w:eastAsia="Times New Roman" w:hAnsi="Times New Roman" w:cs="Times New Roman"/>
          <w:color w:val="000000"/>
          <w:sz w:val="28"/>
        </w:rPr>
        <w:t>мые природные территории (ООПТ). Красная книга России. Меры сохранения животного мира.</w:t>
      </w:r>
    </w:p>
    <w:p w:rsidR="00E94D22" w:rsidRDefault="00E94D22">
      <w:pPr>
        <w:spacing w:after="0" w:line="264" w:lineRule="auto"/>
        <w:ind w:left="120"/>
        <w:jc w:val="both"/>
        <w:rPr>
          <w:rFonts w:ascii="Arial" w:eastAsia="Arial" w:hAnsi="Arial" w:cs="Arial"/>
        </w:rPr>
      </w:pPr>
    </w:p>
    <w:p w:rsidR="00E94D22" w:rsidRDefault="0095748B">
      <w:pPr>
        <w:spacing w:after="0" w:line="264" w:lineRule="auto"/>
        <w:ind w:left="12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9 КЛАСС</w:t>
      </w:r>
    </w:p>
    <w:p w:rsidR="00E94D22" w:rsidRDefault="0095748B">
      <w:pPr>
        <w:numPr>
          <w:ilvl w:val="0"/>
          <w:numId w:val="21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Человек – биосоциальный вид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Науки о человеке (анатомия, физиология, психология, антропология, гигиена, санитария, экология человека).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Методы изучения организма </w:t>
      </w:r>
      <w:r>
        <w:rPr>
          <w:rFonts w:ascii="Times New Roman" w:eastAsia="Times New Roman" w:hAnsi="Times New Roman" w:cs="Times New Roman"/>
          <w:color w:val="000000"/>
          <w:sz w:val="28"/>
        </w:rPr>
        <w:t>человека. Значение знаний о человеке для самопознания и сохранения здоровья. Особенности человека как биосоциального существа.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Место человека в системе органического мира. Человек как часть природы. Систематическое положение современного человека. Сходство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человека с млекопитающими. Отличие человека от приматов. Доказательства животного происхождения человека. Человек разумный. Антропогенез, его этапы. Биологические и социальные факторы становления человека. Человеческие расы.</w:t>
      </w:r>
    </w:p>
    <w:p w:rsidR="00E94D22" w:rsidRDefault="0095748B">
      <w:pPr>
        <w:numPr>
          <w:ilvl w:val="0"/>
          <w:numId w:val="22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Структура организма человека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</w:rPr>
        <w:t>троение и химический состав клетки. Обмен веществ и превращение энергии в клетке. Многообразие клеток, их деление. Нуклеиновые кислоты. Гены. Хромосомы. Хромосомный набор. Митоз, мейоз. Соматические и половые клетки. Стволовые клетки. Типы тканей организма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человека: эпителиальные, соединительные, мышечные,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нервная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. Свойства тканей, их функции. Органы и системы органов. Организм как единое целое. Взаимосвязь органов и систем как основа гомеостаза.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>Лабораторные и практические работы.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Изучение микроскопическог</w:t>
      </w:r>
      <w:r>
        <w:rPr>
          <w:rFonts w:ascii="Times New Roman" w:eastAsia="Times New Roman" w:hAnsi="Times New Roman" w:cs="Times New Roman"/>
          <w:color w:val="000000"/>
          <w:sz w:val="28"/>
        </w:rPr>
        <w:t>о строения тканей (на готовых микропрепаратах).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Распознавание органов и систем органов человека (по таблицам).</w:t>
      </w:r>
    </w:p>
    <w:p w:rsidR="00E94D22" w:rsidRDefault="0095748B">
      <w:pPr>
        <w:numPr>
          <w:ilvl w:val="0"/>
          <w:numId w:val="23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Нейрогуморальная регуляция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Нервная система человека, её организация и значение. Нейроны, нервы, нервные узлы. Рефлекс. Рефлекторная дуга.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 xml:space="preserve">Рецепторы.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Двухнейронные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трёхнейронные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рефлекторные дуги. Спинной мозг, его строение и функции. Рефлексы спинного мозга. Головной мозг, его строение и функции. Большие полушария. Рефлексы головного мозга. Безусловные (врождённые) и условные (приобретённы</w:t>
      </w:r>
      <w:r>
        <w:rPr>
          <w:rFonts w:ascii="Times New Roman" w:eastAsia="Times New Roman" w:hAnsi="Times New Roman" w:cs="Times New Roman"/>
          <w:color w:val="000000"/>
          <w:sz w:val="28"/>
        </w:rPr>
        <w:t>е) рефлексы. Соматическая нервная система. Вегетативная (автономная) нервная система. Нервная система как единое целое. Нарушения в работе нервной системы.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Гуморальная регуляция функций. Эндокринная система. Железы внутренней секреции. Железы смешанной сек</w:t>
      </w:r>
      <w:r>
        <w:rPr>
          <w:rFonts w:ascii="Times New Roman" w:eastAsia="Times New Roman" w:hAnsi="Times New Roman" w:cs="Times New Roman"/>
          <w:color w:val="000000"/>
          <w:sz w:val="28"/>
        </w:rPr>
        <w:t>реции. Гормоны, их роль в регуляции физиологических функций организма, роста и развития. Нарушение в работе эндокринных желёз. Особенности рефлекторной и гуморальной регуляции функций организма.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>Лабораторные и практические работы.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Изучение головного мозга </w:t>
      </w:r>
      <w:r>
        <w:rPr>
          <w:rFonts w:ascii="Times New Roman" w:eastAsia="Times New Roman" w:hAnsi="Times New Roman" w:cs="Times New Roman"/>
          <w:color w:val="000000"/>
          <w:sz w:val="28"/>
        </w:rPr>
        <w:t>человека (по муляжам).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Изучение изменения размера зрачка в зависимости от освещённости.</w:t>
      </w:r>
    </w:p>
    <w:p w:rsidR="00E94D22" w:rsidRDefault="0095748B">
      <w:pPr>
        <w:numPr>
          <w:ilvl w:val="0"/>
          <w:numId w:val="24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Опора и движение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Значение опорно-двигательного аппарата. Скелет человека, строение его отделов и функции. Кости, их химический состав, строение. Типы костей. Рост косте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й в длину и толщину. Соединение костей. Скелет головы. Скелет туловища. Скелет конечностей и их поясов. Особенности скелета человека, связанные с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прямохождением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и трудовой деятельностью.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Мышечная система. Строение и функции скелетных мышц. Работа мышц: ста</w:t>
      </w:r>
      <w:r>
        <w:rPr>
          <w:rFonts w:ascii="Times New Roman" w:eastAsia="Times New Roman" w:hAnsi="Times New Roman" w:cs="Times New Roman"/>
          <w:color w:val="000000"/>
          <w:sz w:val="28"/>
        </w:rPr>
        <w:t>тическая и динамическая, мышцы сгибатели и разгибатели. Утомление мышц. Гиподинамия. Роль двигательной активности в сохранении здоровья.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Нарушения опорно-двигательной системы. Возрастные изменения в строении костей. Нарушение осанки. Предупреждение искривл</w:t>
      </w:r>
      <w:r>
        <w:rPr>
          <w:rFonts w:ascii="Times New Roman" w:eastAsia="Times New Roman" w:hAnsi="Times New Roman" w:cs="Times New Roman"/>
          <w:color w:val="000000"/>
          <w:sz w:val="28"/>
        </w:rPr>
        <w:t>ения позвоночника и развития плоскостопия. Профилактика травматизма. Первая помощь при травмах опорно-двигательного аппарата.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>Лабораторные и практические работы.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Исследование свойств кости.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Изучение строения костей (на муляжах).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Изучение строения позвонков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(на муляжах). 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Определение гибкости позвоночника.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Измерение массы и роста своего организма.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Изучение влияния статической и динамической нагрузки на утомление мышц.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Выявление нарушения осанки.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Определение признаков плоскостопия.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Оказание первой помощи при повреждении скелета и мышц.</w:t>
      </w:r>
    </w:p>
    <w:p w:rsidR="00E94D22" w:rsidRDefault="0095748B">
      <w:pPr>
        <w:numPr>
          <w:ilvl w:val="0"/>
          <w:numId w:val="25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Внутренняя среда организма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Внутренняя среда и её функции. Форменные элементы крови: эритроциты, лейкоциты и тромбоциты. Малокровие, его причины. Красный костный мозг, его роль в организме. Плазма крови</w:t>
      </w:r>
      <w:r>
        <w:rPr>
          <w:rFonts w:ascii="Times New Roman" w:eastAsia="Times New Roman" w:hAnsi="Times New Roman" w:cs="Times New Roman"/>
          <w:color w:val="000000"/>
          <w:sz w:val="28"/>
        </w:rPr>
        <w:t>. Постоянство внутренней среды (гомеостаз). Свёртывание крови. Группы крови. Резус-фактор. Переливание крови. Донорство.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Иммунитет и его виды.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Факторы, влияющие на иммунитет (приобретённые иммунодефициты): радиационное облучение, химическое отравление, гол</w:t>
      </w:r>
      <w:r>
        <w:rPr>
          <w:rFonts w:ascii="Times New Roman" w:eastAsia="Times New Roman" w:hAnsi="Times New Roman" w:cs="Times New Roman"/>
          <w:color w:val="000000"/>
          <w:sz w:val="28"/>
        </w:rPr>
        <w:t>одание, воспаление, вирусные заболевания, ВИЧ-инфекция.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Вилочковая железа, лимфатические узлы. Вакцины и лечебные сыворотки. Значение работ Л. Пастера и И.И. Мечникова по изучению иммунитета.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>Лабораторные и практические работы.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Изучение микроскопического строения крови человека и лягушки (сравнение) на готовых микропрепаратах.</w:t>
      </w:r>
    </w:p>
    <w:p w:rsidR="00E94D22" w:rsidRDefault="0095748B">
      <w:pPr>
        <w:numPr>
          <w:ilvl w:val="0"/>
          <w:numId w:val="26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Кровообращение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Органы кровообращения. Строение и работа сердца. Автоматизм сердца. Сердечный цикл, его длительность. Большой и малый круги кровообращения.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Движение крови по сосудам. Пульс. Лимфатическая система,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лимфоотток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. Регуляция деятельности сердца и сосудов. Гигиена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сердечно-сосудистой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системы. Профилактика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сердечно-сосудистых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заболеваний. Первая помощь при кровотечениях.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>Лабораторные и практические ра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>боты.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Измерение кровяного давления.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Определение пульса и числа сердечных сокращений в покое и после дозированных физических нагрузок у человека.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Первая помощь при кровотечениях.</w:t>
      </w:r>
    </w:p>
    <w:p w:rsidR="00E94D22" w:rsidRDefault="0095748B">
      <w:pPr>
        <w:numPr>
          <w:ilvl w:val="0"/>
          <w:numId w:val="27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Дыхание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Дыхание и его значение. Органы дыхания. Лёгкие. Взаимосвязь строения и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функций органов дыхания. Газообмен в лёгких и тканях. Жизненная ёмкость лёгких. Механизмы дыхания. Дыхательные движения. Регуляция дыхания.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Инфекционные болезни, передающиеся через воздух, предупреждение воздушно-капельных инфекций. Вред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табакокурения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, уп</w:t>
      </w:r>
      <w:r>
        <w:rPr>
          <w:rFonts w:ascii="Times New Roman" w:eastAsia="Times New Roman" w:hAnsi="Times New Roman" w:cs="Times New Roman"/>
          <w:color w:val="000000"/>
          <w:sz w:val="28"/>
        </w:rPr>
        <w:t>отребления наркотических и психотропных веществ. Реанимация. Охрана воздушной среды. Оказание первой помощи при поражении органов дыхания.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>Лабораторные и практические работы.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Измерение обхвата грудной клетки в состоянии вдоха и выдоха. 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Определение частоты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дыхания. Влияние различных факторов на частоту дыхания.</w:t>
      </w:r>
    </w:p>
    <w:p w:rsidR="00E94D22" w:rsidRDefault="0095748B">
      <w:pPr>
        <w:numPr>
          <w:ilvl w:val="0"/>
          <w:numId w:val="28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Питание и пищеварение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Питательные вещества и пищевые продукты. Питание и его значение. Пищеварение. Органы пищеварения, их строение и функции. Ферменты, их </w:t>
      </w: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роль в пищеварении. Пищеварение в ротовой п</w:t>
      </w:r>
      <w:r>
        <w:rPr>
          <w:rFonts w:ascii="Times New Roman" w:eastAsia="Times New Roman" w:hAnsi="Times New Roman" w:cs="Times New Roman"/>
          <w:color w:val="000000"/>
          <w:sz w:val="28"/>
        </w:rPr>
        <w:t>олости. Зубы и уход за ними. Пищеварение в желудке, в тонком и в толстом кишечнике. Всасывание питательных веществ. Всасывание воды. Пищеварительные железы: печень и поджелудочная железа, их роль в пищеварении.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Микробиом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человека – совокупность микрооргани</w:t>
      </w:r>
      <w:r>
        <w:rPr>
          <w:rFonts w:ascii="Times New Roman" w:eastAsia="Times New Roman" w:hAnsi="Times New Roman" w:cs="Times New Roman"/>
          <w:color w:val="000000"/>
          <w:sz w:val="28"/>
        </w:rPr>
        <w:t>змов, населяющих организм человека. Регуляция пищеварения. Методы изучения органов пищеварения. Работы И.П. Павлова.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Гигиена питания. Предупреждение глистных и желудочно-кишечных заболеваний, пищевых отравлений. Влияние курения и алкоголя на пищеварение.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>Л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>абораторные и практические работы.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Исследование действия ферментов слюны на крахмал.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Наблюдение действия желудочного сока на белки.</w:t>
      </w:r>
    </w:p>
    <w:p w:rsidR="00E94D22" w:rsidRDefault="0095748B">
      <w:pPr>
        <w:numPr>
          <w:ilvl w:val="0"/>
          <w:numId w:val="29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Обмен веществ и превращение энергии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Обмен веществ и превращение энергии в организме человека. Пластический и энергетический обмен. Обмен воды и минеральных солей. Обмен белков, углеводов и жиров в организме. Регуляция обмена веществ и превращения энергии.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Витамины и их роль для организма. По</w:t>
      </w:r>
      <w:r>
        <w:rPr>
          <w:rFonts w:ascii="Times New Roman" w:eastAsia="Times New Roman" w:hAnsi="Times New Roman" w:cs="Times New Roman"/>
          <w:color w:val="000000"/>
          <w:sz w:val="28"/>
        </w:rPr>
        <w:t>ступление витаминов с пищей. Синтез витаминов в организме. Авитаминозы и гиповитаминозы. Сохранение витаминов в пище.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Нормы и режим питания. Рациональное питание – фактор укрепления здоровья. Нарушение обмена веществ.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>Лабораторные и практические работы.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Ис</w:t>
      </w:r>
      <w:r>
        <w:rPr>
          <w:rFonts w:ascii="Times New Roman" w:eastAsia="Times New Roman" w:hAnsi="Times New Roman" w:cs="Times New Roman"/>
          <w:color w:val="000000"/>
          <w:sz w:val="28"/>
        </w:rPr>
        <w:t>следование состава продуктов питания.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Составление меню в зависимости от калорийности пищи.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Способы сохранения витаминов в пищевых продуктах.</w:t>
      </w:r>
    </w:p>
    <w:p w:rsidR="00E94D22" w:rsidRDefault="0095748B">
      <w:pPr>
        <w:numPr>
          <w:ilvl w:val="0"/>
          <w:numId w:val="30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Кожа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Строение и функции кожи. Кожа и её производные. Кожа и терморегуляция. Влияние на кожу факторов окружающей среды.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Закаливание и его роль. Способы закаливания организма. Гигиена кожи, гигиенические требования к одежде и обуви. Заболевания кожи и их предупре</w:t>
      </w:r>
      <w:r>
        <w:rPr>
          <w:rFonts w:ascii="Times New Roman" w:eastAsia="Times New Roman" w:hAnsi="Times New Roman" w:cs="Times New Roman"/>
          <w:color w:val="000000"/>
          <w:sz w:val="28"/>
        </w:rPr>
        <w:t>ждения. Профилактика и первая помощь при тепловом и солнечном ударах, ожогах и обморожениях.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>Лабораторные и практические работы.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Исследование с помощью лупы тыльной и ладонной стороны кисти.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Определение жирности различных участков кожи лица.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Описание мер п</w:t>
      </w:r>
      <w:r>
        <w:rPr>
          <w:rFonts w:ascii="Times New Roman" w:eastAsia="Times New Roman" w:hAnsi="Times New Roman" w:cs="Times New Roman"/>
          <w:color w:val="000000"/>
          <w:sz w:val="28"/>
        </w:rPr>
        <w:t>о уходу за кожей лица и волосами в зависимости от типа кожи.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Описание основных гигиенических требований к одежде и обуви.</w:t>
      </w:r>
    </w:p>
    <w:p w:rsidR="00E94D22" w:rsidRDefault="0095748B">
      <w:pPr>
        <w:numPr>
          <w:ilvl w:val="0"/>
          <w:numId w:val="31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Выделение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Значение выделения. Органы выделения. Органы мочевыделительной системы, их строение и функции. Микроскопическое строение поч</w:t>
      </w:r>
      <w:r>
        <w:rPr>
          <w:rFonts w:ascii="Times New Roman" w:eastAsia="Times New Roman" w:hAnsi="Times New Roman" w:cs="Times New Roman"/>
          <w:color w:val="000000"/>
          <w:sz w:val="28"/>
        </w:rPr>
        <w:t>ки. Нефрон. Образование мочи. Регуляция мочеобразования и мочеиспускания. Заболевания органов мочевыделительной системы, их предупреждение.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>Лабораторные и практические работы.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Определение местоположения почек (на муляже). 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Описание мер профилактики болезней почек.</w:t>
      </w:r>
    </w:p>
    <w:p w:rsidR="00E94D22" w:rsidRDefault="0095748B">
      <w:pPr>
        <w:numPr>
          <w:ilvl w:val="0"/>
          <w:numId w:val="32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Размножение и развитие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Органы репродукции, строение и функции. Половые железы. Половые клетки. Оплодотворение. Внутриутробное развитие. Влияние на эмбриональное развитие факторов окружающей среды. Роды. Лактация. Р</w:t>
      </w:r>
      <w:r>
        <w:rPr>
          <w:rFonts w:ascii="Times New Roman" w:eastAsia="Times New Roman" w:hAnsi="Times New Roman" w:cs="Times New Roman"/>
          <w:color w:val="000000"/>
          <w:sz w:val="28"/>
        </w:rPr>
        <w:t>ост и развитие ребёнка. Половое созревание. Наследование признаков у человека. Наследственные болезни, их причины и предупреждение. Набор хромосом, половые хромосомы, гены. Роль генетических знаний для планирования семьи. Инфекции, передающиеся половым пут</w:t>
      </w:r>
      <w:r>
        <w:rPr>
          <w:rFonts w:ascii="Times New Roman" w:eastAsia="Times New Roman" w:hAnsi="Times New Roman" w:cs="Times New Roman"/>
          <w:color w:val="000000"/>
          <w:sz w:val="28"/>
        </w:rPr>
        <w:t>ём, их профилактика.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>Лабораторные и практические работы.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Описание основных мер по профилактике инфекционных вирусных заболеваний: СПИД и гепатит.</w:t>
      </w:r>
    </w:p>
    <w:p w:rsidR="00E94D22" w:rsidRDefault="0095748B">
      <w:pPr>
        <w:numPr>
          <w:ilvl w:val="0"/>
          <w:numId w:val="33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Органы чувств и сенсорные системы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Органы чувств и их значение. Анализаторы. Сенсорные системы. Глаз и зрение. </w:t>
      </w:r>
      <w:r>
        <w:rPr>
          <w:rFonts w:ascii="Times New Roman" w:eastAsia="Times New Roman" w:hAnsi="Times New Roman" w:cs="Times New Roman"/>
          <w:color w:val="000000"/>
          <w:sz w:val="28"/>
        </w:rPr>
        <w:t>Оптическая система глаза. Сетчатка. Зрительные рецепторы. Зрительное восприятие. Нарушения зрения и их причины. Гигиена зрения.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Ухо и слух. Строение и функции органа слуха. Механизм работы слухового анализатора. Слуховое восприятие. Нарушения слуха и их пр</w:t>
      </w:r>
      <w:r>
        <w:rPr>
          <w:rFonts w:ascii="Times New Roman" w:eastAsia="Times New Roman" w:hAnsi="Times New Roman" w:cs="Times New Roman"/>
          <w:color w:val="000000"/>
          <w:sz w:val="28"/>
        </w:rPr>
        <w:t>ичины. Гигиена слуха.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Органы равновесия, мышечного чувства, осязания, обоняния и вкуса. Взаимодействие сенсорных систем организма.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>Лабораторные и практические работы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Определение остроты зрения у человека.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Изучение строения органа зрения (на муляже и влажно</w:t>
      </w:r>
      <w:r>
        <w:rPr>
          <w:rFonts w:ascii="Times New Roman" w:eastAsia="Times New Roman" w:hAnsi="Times New Roman" w:cs="Times New Roman"/>
          <w:color w:val="000000"/>
          <w:sz w:val="28"/>
        </w:rPr>
        <w:t>м препарате).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Изучение строения органа слуха (на муляже).</w:t>
      </w:r>
    </w:p>
    <w:p w:rsidR="00E94D22" w:rsidRDefault="0095748B">
      <w:pPr>
        <w:numPr>
          <w:ilvl w:val="0"/>
          <w:numId w:val="34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Поведение и психика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Психика и поведение человека. Потребности и мотивы поведения. Социальная обусловленность поведения человека. Рефлекторная теория поведения. Высшая нервная деятельность человека, </w:t>
      </w:r>
      <w:r>
        <w:rPr>
          <w:rFonts w:ascii="Times New Roman" w:eastAsia="Times New Roman" w:hAnsi="Times New Roman" w:cs="Times New Roman"/>
          <w:color w:val="000000"/>
          <w:sz w:val="28"/>
        </w:rPr>
        <w:t>работы И.М. Сеченова, И.П. Павлова. Механизм образования условных рефлексов. Торможение. Динамический стереотип. Роль гормонов в поведении. Наследственные и ненаследственные программы поведения у человека. Приспособительный характер поведения.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Первая и вто</w:t>
      </w:r>
      <w:r>
        <w:rPr>
          <w:rFonts w:ascii="Times New Roman" w:eastAsia="Times New Roman" w:hAnsi="Times New Roman" w:cs="Times New Roman"/>
          <w:color w:val="000000"/>
          <w:sz w:val="28"/>
        </w:rPr>
        <w:t>рая сигнальные системы. Познавательная деятельность мозга. Речь и мышление. Память и внимание. Эмоции. Индивидуальные особенности личности: способности, темперамент, характер, одарённость. Типы высшей нервной деятельности и темперамента. Особенности психик</w:t>
      </w:r>
      <w:r>
        <w:rPr>
          <w:rFonts w:ascii="Times New Roman" w:eastAsia="Times New Roman" w:hAnsi="Times New Roman" w:cs="Times New Roman"/>
          <w:color w:val="000000"/>
          <w:sz w:val="28"/>
        </w:rPr>
        <w:t>и человека. Гигиена физического и умственного труда. Режим труда и отдыха. Сон и его значение. Гигиена сна.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>Лабораторные и практические работы.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Изучение кратковременной памяти.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Определение объёма механической и логической памяти.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Оценка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сформированности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навыков логического мышления.</w:t>
      </w:r>
    </w:p>
    <w:p w:rsidR="00E94D22" w:rsidRDefault="0095748B">
      <w:pPr>
        <w:numPr>
          <w:ilvl w:val="0"/>
          <w:numId w:val="35"/>
        </w:numPr>
        <w:spacing w:after="0" w:line="264" w:lineRule="auto"/>
        <w:ind w:left="960" w:hanging="36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Человек и окружающая среда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Человек и окружающая среда. Экологические факторы и их действие на организм человека. Зависимость здоровья человека от состояния окружающей среды. Микроклимат жилых помещений. Соблюдение правил поведения в окружающей среде, в опасных и чрезвычайных ситуаци</w:t>
      </w:r>
      <w:r>
        <w:rPr>
          <w:rFonts w:ascii="Times New Roman" w:eastAsia="Times New Roman" w:hAnsi="Times New Roman" w:cs="Times New Roman"/>
          <w:color w:val="000000"/>
          <w:sz w:val="28"/>
        </w:rPr>
        <w:t>ях.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Здоровье человека как социальная ценность.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Факторы, нарушающие здоровье: гиподинамия, курение, употребление алкоголя, наркотиков, несбалансированное питание, стресс.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Укрепление здоровья: аутотренинг, закаливание, двигательная активность, сбалансированн</w:t>
      </w:r>
      <w:r>
        <w:rPr>
          <w:rFonts w:ascii="Times New Roman" w:eastAsia="Times New Roman" w:hAnsi="Times New Roman" w:cs="Times New Roman"/>
          <w:color w:val="000000"/>
          <w:sz w:val="28"/>
        </w:rPr>
        <w:t>ое питание. Культура отношения к собственному здоровью и здоровью окружающих. Всемирная организация здравоохранения.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Человек как часть биосферы Земли. Антропогенные воздействия на природу. Урбанизация. Цивилизация. Техногенные изменения в окружающей среде.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Современные глобальные экологические проблемы. Значение охраны окружающей среды для сохранения человечества.</w:t>
      </w:r>
    </w:p>
    <w:p w:rsidR="00E94D22" w:rsidRDefault="00E94D22">
      <w:pPr>
        <w:rPr>
          <w:rFonts w:ascii="Arial" w:eastAsia="Arial" w:hAnsi="Arial" w:cs="Arial"/>
        </w:rPr>
      </w:pPr>
    </w:p>
    <w:p w:rsidR="00E94D22" w:rsidRDefault="0095748B">
      <w:pPr>
        <w:spacing w:after="0" w:line="264" w:lineRule="auto"/>
        <w:ind w:left="120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​ПЛАНИРУЕМЫЕ РЕЗУЛЬТАТЫ ОСВОЕНИЯ ПРОГРАММЫ ПО БИОЛОГИИ НА УРОВНЕ ОСНОВНОГО ОБЩЕГО ОБРАЗОВАНИЯ (БАЗОВЫЙ УРОВЕНЬ)</w:t>
      </w:r>
    </w:p>
    <w:p w:rsidR="00E94D22" w:rsidRDefault="0095748B">
      <w:pPr>
        <w:spacing w:after="0" w:line="264" w:lineRule="auto"/>
        <w:ind w:left="120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​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Освоение учебного предмета «Био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логия» на уровне основного общего образования должно обеспечить достижение следующих обучающимися личностных,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метапредметных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и предметных результатов. </w:t>
      </w:r>
      <w:proofErr w:type="gramEnd"/>
    </w:p>
    <w:p w:rsidR="00E94D22" w:rsidRDefault="00E94D22">
      <w:pPr>
        <w:spacing w:after="0" w:line="264" w:lineRule="auto"/>
        <w:ind w:left="120"/>
        <w:jc w:val="both"/>
        <w:rPr>
          <w:rFonts w:ascii="Arial" w:eastAsia="Arial" w:hAnsi="Arial" w:cs="Arial"/>
        </w:rPr>
      </w:pPr>
    </w:p>
    <w:p w:rsidR="00E94D22" w:rsidRDefault="0095748B">
      <w:pPr>
        <w:spacing w:after="0" w:line="264" w:lineRule="auto"/>
        <w:ind w:left="12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ЛИЧНОСТНЫЕ РЕЗУЛЬТАТЫ</w:t>
      </w:r>
    </w:p>
    <w:p w:rsidR="00E94D22" w:rsidRDefault="00E94D22">
      <w:pPr>
        <w:spacing w:after="0" w:line="264" w:lineRule="auto"/>
        <w:ind w:left="120"/>
        <w:jc w:val="both"/>
        <w:rPr>
          <w:rFonts w:ascii="Arial" w:eastAsia="Arial" w:hAnsi="Arial" w:cs="Arial"/>
        </w:rPr>
      </w:pP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Личностные результаты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освоения программы по биологии основного общего образовани</w:t>
      </w:r>
      <w:r>
        <w:rPr>
          <w:rFonts w:ascii="Times New Roman" w:eastAsia="Times New Roman" w:hAnsi="Times New Roman" w:cs="Times New Roman"/>
          <w:color w:val="000000"/>
          <w:sz w:val="28"/>
        </w:rPr>
        <w:t>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деятельности, в том числе в части: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lastRenderedPageBreak/>
        <w:t>1) гражданского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воспитания: 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готовность к конструктивной совместной деятельности при выполнении исследований и проектов, стремление к взаимопониманию и взаимопомощи;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2) патриотического воспитания: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отношение к биологии как к важной составляющей культуры, гордость за вклад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российских и советских учёных в развитие мировой биологической науки;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3) духовно-нравственного воспитания: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готовность оценивать поведение и поступки с позиции нравственных норм и норм экологической культуры;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понимание значимости нравственного аспекта деят</w:t>
      </w:r>
      <w:r>
        <w:rPr>
          <w:rFonts w:ascii="Times New Roman" w:eastAsia="Times New Roman" w:hAnsi="Times New Roman" w:cs="Times New Roman"/>
          <w:color w:val="000000"/>
          <w:sz w:val="28"/>
        </w:rPr>
        <w:t>ельности человека в медицине и биологии;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4) эстетического воспитания: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понимание роли биологии в формировании эстетической культуры личности;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5) физического воспитания, формирования культуры здоровья и эмоционального благополучия: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ответственное отношение к своему здоровью и установка на здоровый образ жизни (здоровое питание, соблюдение гигиенических правил и норм, сбалансированный режим занятий и отдыха, регулярная физическая активность);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осознание последствий и неприятие вредных п</w:t>
      </w:r>
      <w:r>
        <w:rPr>
          <w:rFonts w:ascii="Times New Roman" w:eastAsia="Times New Roman" w:hAnsi="Times New Roman" w:cs="Times New Roman"/>
          <w:color w:val="000000"/>
          <w:sz w:val="28"/>
        </w:rPr>
        <w:t>ривычек (употребление алкоголя, наркотиков, курение) и иных форм вреда для физического и психического здоровья;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соблюдение правил безопасности, в том числе навыки безопасного поведения в природной среде;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сформированность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навыка рефлексии, управление собств</w:t>
      </w:r>
      <w:r>
        <w:rPr>
          <w:rFonts w:ascii="Times New Roman" w:eastAsia="Times New Roman" w:hAnsi="Times New Roman" w:cs="Times New Roman"/>
          <w:color w:val="000000"/>
          <w:sz w:val="28"/>
        </w:rPr>
        <w:t>енным эмоциональным состоянием;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6) трудового воспитания: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активное участие в решении практических задач (в рамках семьи, образовательной организации, населенного пункта, края) биологической и экологической направленности, интерес к практическому изучению пр</w:t>
      </w:r>
      <w:r>
        <w:rPr>
          <w:rFonts w:ascii="Times New Roman" w:eastAsia="Times New Roman" w:hAnsi="Times New Roman" w:cs="Times New Roman"/>
          <w:color w:val="000000"/>
          <w:sz w:val="28"/>
        </w:rPr>
        <w:t>офессий, связанных с биологией;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7) экологического воспитания: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ориентация на применение биологических знаний при решении задач в области окружающей среды;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осознание экологических проблем и путей их решения;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готовность к участию в практической деятельности э</w:t>
      </w:r>
      <w:r>
        <w:rPr>
          <w:rFonts w:ascii="Times New Roman" w:eastAsia="Times New Roman" w:hAnsi="Times New Roman" w:cs="Times New Roman"/>
          <w:color w:val="000000"/>
          <w:sz w:val="28"/>
        </w:rPr>
        <w:t>кологической направленности;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8) ценности научного познания: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ориентация на современную систему научных представлений об основных биологических закономерностях, взаимосвязях человека с природной и социальной средой;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понимание роли биологической науки в форми</w:t>
      </w:r>
      <w:r>
        <w:rPr>
          <w:rFonts w:ascii="Times New Roman" w:eastAsia="Times New Roman" w:hAnsi="Times New Roman" w:cs="Times New Roman"/>
          <w:color w:val="000000"/>
          <w:sz w:val="28"/>
        </w:rPr>
        <w:t>ровании научного мировоззрения;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развитие научной любознательности, интереса к биологической науке, навыков исследовательской деятельности;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9) адаптации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</w:rPr>
        <w:t>обучающегося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к изменяющимся условиям социальной и природной среды: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адекватная оценка изменяющихся услови</w:t>
      </w:r>
      <w:r>
        <w:rPr>
          <w:rFonts w:ascii="Times New Roman" w:eastAsia="Times New Roman" w:hAnsi="Times New Roman" w:cs="Times New Roman"/>
          <w:color w:val="000000"/>
          <w:sz w:val="28"/>
        </w:rPr>
        <w:t>й;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принятие решения (индивидуальное, в группе) в изменяющихся условиях на основании анализа биологической информации;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планирование действий в новой ситуации на основании знаний биологических закономерностей.</w:t>
      </w:r>
    </w:p>
    <w:p w:rsidR="00E94D22" w:rsidRDefault="00E94D22">
      <w:pPr>
        <w:spacing w:after="0" w:line="264" w:lineRule="auto"/>
        <w:ind w:left="120"/>
        <w:jc w:val="both"/>
        <w:rPr>
          <w:rFonts w:ascii="Arial" w:eastAsia="Arial" w:hAnsi="Arial" w:cs="Arial"/>
        </w:rPr>
      </w:pPr>
    </w:p>
    <w:p w:rsidR="00E94D22" w:rsidRDefault="0095748B">
      <w:pPr>
        <w:spacing w:after="0" w:line="264" w:lineRule="auto"/>
        <w:ind w:left="12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МЕТАПРЕДМЕТНЫЕ РЕЗУЛЬТАТЫ</w:t>
      </w:r>
    </w:p>
    <w:p w:rsidR="00E94D22" w:rsidRDefault="00E94D22">
      <w:pPr>
        <w:spacing w:after="0" w:line="264" w:lineRule="auto"/>
        <w:ind w:left="120"/>
        <w:jc w:val="both"/>
        <w:rPr>
          <w:rFonts w:ascii="Arial" w:eastAsia="Arial" w:hAnsi="Arial" w:cs="Arial"/>
        </w:rPr>
      </w:pP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Метапредметные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результаты освоения программы по биологии основного общего образования, должны отражать овладение следующими универсальными учебными действиями:</w:t>
      </w:r>
    </w:p>
    <w:p w:rsidR="00E94D22" w:rsidRDefault="00E94D22">
      <w:pPr>
        <w:spacing w:after="0" w:line="264" w:lineRule="auto"/>
        <w:ind w:left="120"/>
        <w:jc w:val="both"/>
        <w:rPr>
          <w:rFonts w:ascii="Arial" w:eastAsia="Arial" w:hAnsi="Arial" w:cs="Arial"/>
        </w:rPr>
      </w:pPr>
    </w:p>
    <w:p w:rsidR="00E94D22" w:rsidRDefault="0095748B">
      <w:pPr>
        <w:spacing w:after="0" w:line="264" w:lineRule="auto"/>
        <w:ind w:left="12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Познавательные универсальные учебные действия</w:t>
      </w:r>
    </w:p>
    <w:p w:rsidR="00E94D22" w:rsidRDefault="00E94D22">
      <w:pPr>
        <w:spacing w:after="0" w:line="264" w:lineRule="auto"/>
        <w:ind w:left="120"/>
        <w:jc w:val="both"/>
        <w:rPr>
          <w:rFonts w:ascii="Arial" w:eastAsia="Arial" w:hAnsi="Arial" w:cs="Arial"/>
        </w:rPr>
      </w:pP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1) базовые логические действия: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выявлять и характеризовать существенные признаки биологических объектов (явлений);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устанавливать существенный признак классификации биологических объектов (явлений, процессов), основания для обобщения и сравнения, критерии проводимого анализа;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 учётом пре</w:t>
      </w:r>
      <w:r>
        <w:rPr>
          <w:rFonts w:ascii="Times New Roman" w:eastAsia="Times New Roman" w:hAnsi="Times New Roman" w:cs="Times New Roman"/>
          <w:color w:val="000000"/>
          <w:sz w:val="28"/>
        </w:rPr>
        <w:t>дложенной биологической задачи выявлять закономерности и противоречия в рассматриваемых фактах и наблюдениях, предлагать критерии для выявления закономерностей и противоречий;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выявлять дефициты информации, данных, необходимых для решения поставленной задач</w:t>
      </w:r>
      <w:r>
        <w:rPr>
          <w:rFonts w:ascii="Times New Roman" w:eastAsia="Times New Roman" w:hAnsi="Times New Roman" w:cs="Times New Roman"/>
          <w:color w:val="000000"/>
          <w:sz w:val="28"/>
        </w:rPr>
        <w:t>и;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выявлять причинно-следственные связи при изучении биологических явлений и процессов,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самостоятельно выбирать способ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решения учебной биологической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2) базовые исследовательские действия: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использовать вопросы как исследовательский инструмент познания</w:t>
      </w:r>
      <w:r>
        <w:rPr>
          <w:rFonts w:ascii="Times New Roman" w:eastAsia="Times New Roman" w:hAnsi="Times New Roman" w:cs="Times New Roman"/>
          <w:color w:val="000000"/>
          <w:sz w:val="28"/>
        </w:rPr>
        <w:t>;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формировать гипотезу об истинности собственных суждений, аргументировать свою позицию, мнение;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проводить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по самостоятельно составленному плану наблюдение, несложный биологический эксперимент, небольшое исследование по установлению особенностей биологического объекта (процесса) изучения, причинно-следственных связей и зависимостей биологических объектов между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собой;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оценивать на применимость и достоверность информацию, полученную в ходе наблюдения и эксперимента;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самостоятельно формулировать обобщения и выводы по результатам проведённого наблюдения, эксперимента, владеть инструментами оценки достоверности полу</w:t>
      </w:r>
      <w:r>
        <w:rPr>
          <w:rFonts w:ascii="Times New Roman" w:eastAsia="Times New Roman" w:hAnsi="Times New Roman" w:cs="Times New Roman"/>
          <w:color w:val="000000"/>
          <w:sz w:val="28"/>
        </w:rPr>
        <w:t>ченных выводов и обобщений;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прогнозировать возможное дальнейшее развитие биологических процессов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3) работа с информацией: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</w:rPr>
        <w:t>именять различные методы, инструменты и запросы при поиске и отборе биологической информации или данных из источников с учётом предложенной учебной биологической задачи;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выбирать, анализировать, систематизировать и интерпретировать биологическую информацию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различных видов и форм представления;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самостоятельно выбирать оптимальную форму представления информации и иллюстрировать решаем</w:t>
      </w:r>
      <w:r>
        <w:rPr>
          <w:rFonts w:ascii="Times New Roman" w:eastAsia="Times New Roman" w:hAnsi="Times New Roman" w:cs="Times New Roman"/>
          <w:color w:val="000000"/>
          <w:sz w:val="28"/>
        </w:rPr>
        <w:t>ые задачи несложными схемами, диаграммами, иной графикой и их комбинациями;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оценивать надёжность биологической информации по критериям, предложенным учителем или сформулированным самостоятельно;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запоминать и систематизировать биологическую информацию.</w:t>
      </w:r>
    </w:p>
    <w:p w:rsidR="00E94D22" w:rsidRDefault="00E94D22">
      <w:pPr>
        <w:spacing w:after="0" w:line="264" w:lineRule="auto"/>
        <w:ind w:left="120"/>
        <w:jc w:val="both"/>
        <w:rPr>
          <w:rFonts w:ascii="Arial" w:eastAsia="Arial" w:hAnsi="Arial" w:cs="Arial"/>
        </w:rPr>
      </w:pPr>
    </w:p>
    <w:p w:rsidR="00E94D22" w:rsidRDefault="0095748B">
      <w:pPr>
        <w:spacing w:after="0" w:line="264" w:lineRule="auto"/>
        <w:ind w:left="12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Ком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муникативные универсальные учебные действия</w:t>
      </w:r>
    </w:p>
    <w:p w:rsidR="00E94D22" w:rsidRDefault="00E94D22">
      <w:pPr>
        <w:spacing w:after="0" w:line="264" w:lineRule="auto"/>
        <w:ind w:left="120"/>
        <w:jc w:val="both"/>
        <w:rPr>
          <w:rFonts w:ascii="Arial" w:eastAsia="Arial" w:hAnsi="Arial" w:cs="Arial"/>
        </w:rPr>
      </w:pP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1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>) общение: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воспринимать и формулировать суждения, выражать эмоции в процессе выполнения практических и лабораторных работ;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выражать себя (свою точку зрения) в устных и письменных текстах;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понимать намерения других, проявлять уважительное отношение к собеседнику и в кор</w:t>
      </w:r>
      <w:r>
        <w:rPr>
          <w:rFonts w:ascii="Times New Roman" w:eastAsia="Times New Roman" w:hAnsi="Times New Roman" w:cs="Times New Roman"/>
          <w:color w:val="000000"/>
          <w:sz w:val="28"/>
        </w:rPr>
        <w:t>ректной форме формулировать свои возражения;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 ходе диалога и (или) дискуссии задавать вопросы по существу обсуждаемой биологической темы и высказывать идеи, нацеленные на решение биологической задачи и поддержание благожелательности общения;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сопоставлять </w:t>
      </w:r>
      <w:r>
        <w:rPr>
          <w:rFonts w:ascii="Times New Roman" w:eastAsia="Times New Roman" w:hAnsi="Times New Roman" w:cs="Times New Roman"/>
          <w:color w:val="000000"/>
          <w:sz w:val="28"/>
        </w:rPr>
        <w:t>свои суждения с суждениями других участников диалога, обнаруживать различие и сходство позиций;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публично представлять результаты выполненного биологического опыта (эксперимента, исследования, проекта);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самостоятельно выбирать формат выступления с учётом за</w:t>
      </w:r>
      <w:r>
        <w:rPr>
          <w:rFonts w:ascii="Times New Roman" w:eastAsia="Times New Roman" w:hAnsi="Times New Roman" w:cs="Times New Roman"/>
          <w:color w:val="000000"/>
          <w:sz w:val="28"/>
        </w:rPr>
        <w:t>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2) совместная деятельность: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понимать и использовать преимущества командной и индивидуальной работы при решении конкретной биологической проблемы, обосновывать необходимость применения групповых форм взаимодействия при решении поставленной учебной задачи;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принимать цель совместной дея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тельности, коллективно строить действия по её достижению: распределять роли, договариваться, обсуждать процесс и результат совместной работы, уметь обобщать мнения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нескольких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людей, проявлять готовность руководить, выполнять поручения, подчиняться;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планиро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мозговые штурмы и </w:t>
      </w:r>
      <w:r>
        <w:rPr>
          <w:rFonts w:ascii="Times New Roman" w:eastAsia="Times New Roman" w:hAnsi="Times New Roman" w:cs="Times New Roman"/>
          <w:color w:val="000000"/>
          <w:sz w:val="28"/>
        </w:rPr>
        <w:t>иные);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оценивать качество своего вклада в общий продукт по критериям, самостоятельно сформулированным участникам</w:t>
      </w:r>
      <w:r>
        <w:rPr>
          <w:rFonts w:ascii="Times New Roman" w:eastAsia="Times New Roman" w:hAnsi="Times New Roman" w:cs="Times New Roman"/>
          <w:color w:val="000000"/>
          <w:sz w:val="28"/>
        </w:rPr>
        <w:t>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группой;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овладеть системой универсальных коммуникативных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действий, которая обеспечивает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сформированность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социальных навыков и эмоционального интеллекта обучающихся. </w:t>
      </w:r>
    </w:p>
    <w:p w:rsidR="00E94D22" w:rsidRDefault="00E94D22">
      <w:pPr>
        <w:spacing w:after="0" w:line="264" w:lineRule="auto"/>
        <w:ind w:left="120"/>
        <w:jc w:val="both"/>
        <w:rPr>
          <w:rFonts w:ascii="Arial" w:eastAsia="Arial" w:hAnsi="Arial" w:cs="Arial"/>
        </w:rPr>
      </w:pPr>
    </w:p>
    <w:p w:rsidR="00E94D22" w:rsidRDefault="0095748B">
      <w:pPr>
        <w:spacing w:after="0" w:line="264" w:lineRule="auto"/>
        <w:ind w:left="12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lastRenderedPageBreak/>
        <w:t>Регулятивные универсальные учебные действия</w:t>
      </w:r>
    </w:p>
    <w:p w:rsidR="00E94D22" w:rsidRDefault="00E94D22">
      <w:pPr>
        <w:spacing w:after="0" w:line="264" w:lineRule="auto"/>
        <w:ind w:left="120"/>
        <w:jc w:val="both"/>
        <w:rPr>
          <w:rFonts w:ascii="Arial" w:eastAsia="Arial" w:hAnsi="Arial" w:cs="Arial"/>
        </w:rPr>
      </w:pP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Самоорганизация: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выявлять проблемы для решения в жизненных и учебных ситуациях, используя биологичес</w:t>
      </w:r>
      <w:r>
        <w:rPr>
          <w:rFonts w:ascii="Times New Roman" w:eastAsia="Times New Roman" w:hAnsi="Times New Roman" w:cs="Times New Roman"/>
          <w:color w:val="000000"/>
          <w:sz w:val="28"/>
        </w:rPr>
        <w:t>кие знания;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самостоятельно составлять алгоритм решения задачи (или его часть), выбирать способ решения учебной биологической задачи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с учётом имеющихся ресурсов и собственных возможностей, аргументировать предлагаемые варианты решений;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составлять план действий (план реализации намеченного алгоритма решения), корректировать предложенный алгоритм с учётом получения новых биологических зн</w:t>
      </w:r>
      <w:r>
        <w:rPr>
          <w:rFonts w:ascii="Times New Roman" w:eastAsia="Times New Roman" w:hAnsi="Times New Roman" w:cs="Times New Roman"/>
          <w:color w:val="000000"/>
          <w:sz w:val="28"/>
        </w:rPr>
        <w:t>аний об изучаемом биологическом объекте;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делать выбор и брать ответственность за решение.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Самоконтроль, эмоциональный интеллект: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владеть способами самоконтроля,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самомотивации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и рефлексии;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давать оценку ситуации и предлагать план её изменения;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учитывать контекст и предвидеть трудности, которые могут возникнуть при решении учебной биологической задачи, адаптировать решение к меняющимся обстоятельствам;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объяснять причины достижения 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недостижения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) результатов деятельности, давать оценку приобретённ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ому опыту, уметь находить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позитивное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в произошедшей ситуации;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оценивать соответствие результата цели и условиям;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различать, </w:t>
      </w:r>
      <w:r>
        <w:rPr>
          <w:rFonts w:ascii="Times New Roman" w:eastAsia="Times New Roman" w:hAnsi="Times New Roman" w:cs="Times New Roman"/>
          <w:color w:val="000000"/>
          <w:sz w:val="28"/>
        </w:rPr>
        <w:t>называть и управлять собственными эмоциями и эмоциями других;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выявлять и анализировать причины эмоций;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ставить себя на место другого человека, понимать мотивы и намерения другого;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регулировать способ выражения эмоций.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Принятие себя и других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осознанно относ</w:t>
      </w:r>
      <w:r>
        <w:rPr>
          <w:rFonts w:ascii="Times New Roman" w:eastAsia="Times New Roman" w:hAnsi="Times New Roman" w:cs="Times New Roman"/>
          <w:color w:val="000000"/>
          <w:sz w:val="28"/>
        </w:rPr>
        <w:t>иться к другому человеку, его мнению;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признавать своё право на ошибку и такое же право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другого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;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открытость себе и другим;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осознавать невозможность контролировать всё вокруг;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овладеть системой универсальных учебных регулятивных действий, которая обеспечивае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т формирование смысловых установок личности </w:t>
      </w: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(внутренняя позиция личности), и жизненных навыков личности (управления собой, самодисциплины, устойчивого поведения).</w:t>
      </w:r>
    </w:p>
    <w:p w:rsidR="00E94D22" w:rsidRDefault="00E94D22">
      <w:pPr>
        <w:spacing w:after="0" w:line="264" w:lineRule="auto"/>
        <w:ind w:left="120"/>
        <w:jc w:val="both"/>
        <w:rPr>
          <w:rFonts w:ascii="Arial" w:eastAsia="Arial" w:hAnsi="Arial" w:cs="Arial"/>
        </w:rPr>
      </w:pPr>
    </w:p>
    <w:p w:rsidR="00E94D22" w:rsidRDefault="0095748B">
      <w:pPr>
        <w:spacing w:after="0" w:line="264" w:lineRule="auto"/>
        <w:ind w:left="12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>ПРЕДМЕТНЫЕ РЕЗУЛЬТАТЫ</w:t>
      </w:r>
    </w:p>
    <w:p w:rsidR="00E94D22" w:rsidRDefault="00E94D22">
      <w:pPr>
        <w:spacing w:after="0" w:line="264" w:lineRule="auto"/>
        <w:ind w:left="120"/>
        <w:jc w:val="both"/>
        <w:rPr>
          <w:rFonts w:ascii="Arial" w:eastAsia="Arial" w:hAnsi="Arial" w:cs="Arial"/>
        </w:rPr>
      </w:pP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Предметные результаты освоения программы по биологии к концу обучения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>в 5 классе: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характеризовать биологию как науку о живой природе, называть признаки живого, сравнивать объекты живой и неживой природы;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перечислять источники биологических знаний, характеризовать значение биологических знаний для современного человека, профессии, связанные с биологией (4–5 профессий);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приводить примеры вклада российских (в том числе В. И. Вернадский, А. Л. Чижевский) и зар</w:t>
      </w:r>
      <w:r>
        <w:rPr>
          <w:rFonts w:ascii="Times New Roman" w:eastAsia="Times New Roman" w:hAnsi="Times New Roman" w:cs="Times New Roman"/>
          <w:color w:val="000000"/>
          <w:sz w:val="28"/>
        </w:rPr>
        <w:t>убежных (в том числе Аристотель, Теофраст, Гиппократ) учёных в развитие биологии;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иметь представление о важнейших биологических процессах и явлениях: питание, дыхание, транспорт веществ, раздражимость, рост, развитие, движение, размножение;</w:t>
      </w:r>
      <w:proofErr w:type="gramEnd"/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применять биоло</w:t>
      </w:r>
      <w:r>
        <w:rPr>
          <w:rFonts w:ascii="Times New Roman" w:eastAsia="Times New Roman" w:hAnsi="Times New Roman" w:cs="Times New Roman"/>
          <w:color w:val="000000"/>
          <w:sz w:val="28"/>
        </w:rPr>
        <w:t>гические термины и понятия (в том числе: живые тела, биология, экология, цитология, анатомия, физиология, биологическая систематика, клетка, ткань, орган, система органов, организм, вирус, движение, питание, фотосинтез, дыхание, выделение, раздражимость, р</w:t>
      </w:r>
      <w:r>
        <w:rPr>
          <w:rFonts w:ascii="Times New Roman" w:eastAsia="Times New Roman" w:hAnsi="Times New Roman" w:cs="Times New Roman"/>
          <w:color w:val="000000"/>
          <w:sz w:val="28"/>
        </w:rPr>
        <w:t>ост, размножение, развитие, среда обитания, природное сообщество, искусственное сообщество) в соответствии с поставленной задачей и в контексте;</w:t>
      </w:r>
      <w:proofErr w:type="gramEnd"/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различать по внешнему виду (изображениям), схемам и описаниям доядерные и ядерные организмы, различные биологич</w:t>
      </w:r>
      <w:r>
        <w:rPr>
          <w:rFonts w:ascii="Times New Roman" w:eastAsia="Times New Roman" w:hAnsi="Times New Roman" w:cs="Times New Roman"/>
          <w:color w:val="000000"/>
          <w:sz w:val="28"/>
        </w:rPr>
        <w:t>еские объекты: растения, животных, грибы, лишайники, бактерии, природные и искусственные сообщества, взаимосвязи организмов в природном и искусственном сообществах, представителей флоры и фауны природных зон Земли, ландшафты природные и культурные;</w:t>
      </w:r>
      <w:proofErr w:type="gramEnd"/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проводи</w:t>
      </w:r>
      <w:r>
        <w:rPr>
          <w:rFonts w:ascii="Times New Roman" w:eastAsia="Times New Roman" w:hAnsi="Times New Roman" w:cs="Times New Roman"/>
          <w:color w:val="000000"/>
          <w:sz w:val="28"/>
        </w:rPr>
        <w:t>ть описание организма (растения, животного) по заданному плану, выделять существенные признаки строения и процессов жизнедеятельности организмов, характеризовать организмы как тела живой природы, перечислять особенности растений, животных, грибов, лишайник</w:t>
      </w:r>
      <w:r>
        <w:rPr>
          <w:rFonts w:ascii="Times New Roman" w:eastAsia="Times New Roman" w:hAnsi="Times New Roman" w:cs="Times New Roman"/>
          <w:color w:val="000000"/>
          <w:sz w:val="28"/>
        </w:rPr>
        <w:t>ов, бактерий и вирусов;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раскрывать понятие о среде обитания (водной, наземно-воздушной, почвенной,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внутриорганизменной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), условиях среды обитания;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приводить примеры, характеризующие приспособленность организмов к среде обитания, взаимосвязи организмов в сообществах;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выделять отличительные признаки природных и искусственных сообществ;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аргументировать основные правила поведения человека в природе и объ</w:t>
      </w:r>
      <w:r>
        <w:rPr>
          <w:rFonts w:ascii="Times New Roman" w:eastAsia="Times New Roman" w:hAnsi="Times New Roman" w:cs="Times New Roman"/>
          <w:color w:val="000000"/>
          <w:sz w:val="28"/>
        </w:rPr>
        <w:t>яснять значение природоохранной деятельности человека, анализировать глобальные экологические проблемы;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раскрывать роль биологии в практической деятельности человека;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демонстрировать на конкретных примерах связь знаний биологии со знаниями по математике, п</w:t>
      </w:r>
      <w:r>
        <w:rPr>
          <w:rFonts w:ascii="Times New Roman" w:eastAsia="Times New Roman" w:hAnsi="Times New Roman" w:cs="Times New Roman"/>
          <w:color w:val="000000"/>
          <w:sz w:val="28"/>
        </w:rPr>
        <w:t>редметов гуманитарного цикла, различными видами искусства;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выполнять практические работы (поиск информации с использованием различных источников, описание организма по заданному плану) и лабораторные работы (работа с микроскопом, знакомство с различными сп</w:t>
      </w:r>
      <w:r>
        <w:rPr>
          <w:rFonts w:ascii="Times New Roman" w:eastAsia="Times New Roman" w:hAnsi="Times New Roman" w:cs="Times New Roman"/>
          <w:color w:val="000000"/>
          <w:sz w:val="28"/>
        </w:rPr>
        <w:t>особами измерения и сравнения живых объектов);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применять методы биологии (наблюдение, описание, классификация, измерение, эксперимент): проводить наблюдения за организмами, описывать биологические объекты, процессы и явления, выполнять биологический рисуно</w:t>
      </w:r>
      <w:r>
        <w:rPr>
          <w:rFonts w:ascii="Times New Roman" w:eastAsia="Times New Roman" w:hAnsi="Times New Roman" w:cs="Times New Roman"/>
          <w:color w:val="000000"/>
          <w:sz w:val="28"/>
        </w:rPr>
        <w:t>к и измерение биологических объектов;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владеть приёмами работы с лупой, световым и цифровым микроскопами при рассматривании биологических объектов;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соблюдать правила безопасного труда при работе с учебным и лабораторным оборудованием, химической посудой в с</w:t>
      </w:r>
      <w:r>
        <w:rPr>
          <w:rFonts w:ascii="Times New Roman" w:eastAsia="Times New Roman" w:hAnsi="Times New Roman" w:cs="Times New Roman"/>
          <w:color w:val="000000"/>
          <w:sz w:val="28"/>
        </w:rPr>
        <w:t>оответствии с инструкциями на уроке, во внеурочной деятельности;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использовать при выполнении учебных заданий научно-популярную литературу по биологии, справочные материалы, ресурсы Интернета;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создавать письменные и устные сообщения, используя понятийный ап</w:t>
      </w:r>
      <w:r>
        <w:rPr>
          <w:rFonts w:ascii="Times New Roman" w:eastAsia="Times New Roman" w:hAnsi="Times New Roman" w:cs="Times New Roman"/>
          <w:color w:val="000000"/>
          <w:sz w:val="28"/>
        </w:rPr>
        <w:t>парат изучаемого раздела биологии.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Предметные результаты освоения программы по биологии к концу обучения 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>в 6 классе: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характеризовать ботанику как биологическую науку, её разделы и связи с другими науками и техникой;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приводить примеры вклада российских (в т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ом числе В. В. Докучаев, К. А. Тимирязев, С. Г.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Навашин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) и зарубежных учёных (в том числе Р. Гук, М.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Мальпиги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>) в развитие наук о растениях;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применять биологические термины и понятия (в том числе: ботаника, растительная клетка, растительная ткань, органы ра</w:t>
      </w:r>
      <w:r>
        <w:rPr>
          <w:rFonts w:ascii="Times New Roman" w:eastAsia="Times New Roman" w:hAnsi="Times New Roman" w:cs="Times New Roman"/>
          <w:color w:val="000000"/>
          <w:sz w:val="28"/>
        </w:rPr>
        <w:t>стений, система органов растения: корень, побег почка, лист, видоизменённые органы, цветок, плод, семя, растительный организм, минеральное питание, фотосинтез, дыхание, рост, развитие, размножение, клон, раздражимость) в соответствии с поставленной задачей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и в контексте;</w:t>
      </w:r>
      <w:proofErr w:type="gramEnd"/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описывать строение и жизнедеятельность растительного организма (на примере покрытосеменных или цветковых): поглощение воды и минеральное </w:t>
      </w: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питание, фотосинтез, дыхание, транспорт веществ, рост, размножение, развитие, связь строения вегетативн</w:t>
      </w:r>
      <w:r>
        <w:rPr>
          <w:rFonts w:ascii="Times New Roman" w:eastAsia="Times New Roman" w:hAnsi="Times New Roman" w:cs="Times New Roman"/>
          <w:color w:val="000000"/>
          <w:sz w:val="28"/>
        </w:rPr>
        <w:t>ых и генеративных органов растений с их функциями;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различать и описывать живые и гербарные экземпляры растений по заданному плану, части растений по изображениям, схемам, моделям, муляжам, рельефным таблицам;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характеризовать признаки растений, уровни орган</w:t>
      </w:r>
      <w:r>
        <w:rPr>
          <w:rFonts w:ascii="Times New Roman" w:eastAsia="Times New Roman" w:hAnsi="Times New Roman" w:cs="Times New Roman"/>
          <w:color w:val="000000"/>
          <w:sz w:val="28"/>
        </w:rPr>
        <w:t>изации растительного организма, части растений: клетки, ткани, органы, системы органов, организм;</w:t>
      </w:r>
      <w:proofErr w:type="gramEnd"/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сравнивать растительные ткани и органы растений между собой;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выполнять практические и лабораторные работы по морфологии и физиологии растений, в том числе раб</w:t>
      </w:r>
      <w:r>
        <w:rPr>
          <w:rFonts w:ascii="Times New Roman" w:eastAsia="Times New Roman" w:hAnsi="Times New Roman" w:cs="Times New Roman"/>
          <w:color w:val="000000"/>
          <w:sz w:val="28"/>
        </w:rPr>
        <w:t>оты с микроскопом с постоянными (фиксированными) и временными микропрепаратами, исследовательские работы с использованием приборов и инструментов цифровой лаборатории;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характеризовать процессы жизнедеятельности растений: поглощение воды и минеральное питан</w:t>
      </w:r>
      <w:r>
        <w:rPr>
          <w:rFonts w:ascii="Times New Roman" w:eastAsia="Times New Roman" w:hAnsi="Times New Roman" w:cs="Times New Roman"/>
          <w:color w:val="000000"/>
          <w:sz w:val="28"/>
        </w:rPr>
        <w:t>ие, фотосинтез, дыхание, рост, развитие, способы естественного и искусственного вегетативного размножения, семенное размножение (на примере покрытосеменных, или цветковых);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выявлять причинно-следственные связи между строением и функциями тканей и органов р</w:t>
      </w:r>
      <w:r>
        <w:rPr>
          <w:rFonts w:ascii="Times New Roman" w:eastAsia="Times New Roman" w:hAnsi="Times New Roman" w:cs="Times New Roman"/>
          <w:color w:val="000000"/>
          <w:sz w:val="28"/>
        </w:rPr>
        <w:t>астений, строением и жизнедеятельностью растений;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классифицировать растения и их части по разным основаниям;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объяснять роль растений в природе и жизни человека: значение фотосинтеза в природе и в жизни человека, биологическое и хозяйственное значение видои</w:t>
      </w:r>
      <w:r>
        <w:rPr>
          <w:rFonts w:ascii="Times New Roman" w:eastAsia="Times New Roman" w:hAnsi="Times New Roman" w:cs="Times New Roman"/>
          <w:color w:val="000000"/>
          <w:sz w:val="28"/>
        </w:rPr>
        <w:t>зменённых побегов, хозяйственное значение вегетативного размножения;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применять полученные знания для выращивания и размножения культурных растений;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использовать методы биологии: проводить наблюдения за растениями, описывать растения и их части, ставить про</w:t>
      </w:r>
      <w:r>
        <w:rPr>
          <w:rFonts w:ascii="Times New Roman" w:eastAsia="Times New Roman" w:hAnsi="Times New Roman" w:cs="Times New Roman"/>
          <w:color w:val="000000"/>
          <w:sz w:val="28"/>
        </w:rPr>
        <w:t>стейшие биологические опыты и эксперименты;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соблюдать правила безопасного труда при работе с учебным и лабораторным оборудованием, химической посудой в соответствии с инструкциями на уроке и во внеурочной деятельности;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демонстрировать на конкретных примера</w:t>
      </w:r>
      <w:r>
        <w:rPr>
          <w:rFonts w:ascii="Times New Roman" w:eastAsia="Times New Roman" w:hAnsi="Times New Roman" w:cs="Times New Roman"/>
          <w:color w:val="000000"/>
          <w:sz w:val="28"/>
        </w:rPr>
        <w:t>х связь знаний биологии со знаниями по математике, географии, технологии, предметов гуманитарного цикла, различными видами искусства;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владеть приёмами работы с биологической информацией: формулировать основания для извлечения и обобщения информации из двух источников, преобразовывать информацию из одной знаковой системы в другую;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создавать письменные и устные сообщения, используя понятий</w:t>
      </w:r>
      <w:r>
        <w:rPr>
          <w:rFonts w:ascii="Times New Roman" w:eastAsia="Times New Roman" w:hAnsi="Times New Roman" w:cs="Times New Roman"/>
          <w:color w:val="000000"/>
          <w:sz w:val="28"/>
        </w:rPr>
        <w:t>ный аппарат изучаемого раздела биологии.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Предметные результаты освоения программы по биологии к концу обучения 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>в 7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>классе</w:t>
      </w:r>
      <w:r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характеризовать принципы классификации растений, основные систематические группы растений (водоросли, мхи, плауны, хвощи, папоротники</w:t>
      </w:r>
      <w:r>
        <w:rPr>
          <w:rFonts w:ascii="Times New Roman" w:eastAsia="Times New Roman" w:hAnsi="Times New Roman" w:cs="Times New Roman"/>
          <w:color w:val="000000"/>
          <w:sz w:val="28"/>
        </w:rPr>
        <w:t>, голосеменные, покрытосеменные или цветковые);</w:t>
      </w:r>
      <w:proofErr w:type="gramEnd"/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приводить примеры вклада российских (в том числе Н. И. Вавилов, И. В. Мичурин) и зарубежных (в том числе К. Линней, Л. Пастер) учёных в развитие наук о растениях, грибах, лишайниках, бактериях;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применять биол</w:t>
      </w:r>
      <w:r>
        <w:rPr>
          <w:rFonts w:ascii="Times New Roman" w:eastAsia="Times New Roman" w:hAnsi="Times New Roman" w:cs="Times New Roman"/>
          <w:color w:val="000000"/>
          <w:sz w:val="28"/>
        </w:rPr>
        <w:t>огические термины и понятия (в том числе: ботаника, экология растений, микология, бактериология, систематика, царство, отдел, класс, семейство, род, вид, жизненная форма растений, среда обитания, растительное сообщество, высшие растения, низшие растения, с</w:t>
      </w:r>
      <w:r>
        <w:rPr>
          <w:rFonts w:ascii="Times New Roman" w:eastAsia="Times New Roman" w:hAnsi="Times New Roman" w:cs="Times New Roman"/>
          <w:color w:val="000000"/>
          <w:sz w:val="28"/>
        </w:rPr>
        <w:t>поровые растения, семенные растения, водоросли, мхи, плауны, хвощи, папоротники, голосеменные, покрытосеменные, бактерии, грибы, лишайники) в соответствии с поставленной задачей и в контексте;</w:t>
      </w:r>
      <w:proofErr w:type="gramEnd"/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различать и описывать живые и гербарные экземпляры растений, ча</w:t>
      </w:r>
      <w:r>
        <w:rPr>
          <w:rFonts w:ascii="Times New Roman" w:eastAsia="Times New Roman" w:hAnsi="Times New Roman" w:cs="Times New Roman"/>
          <w:color w:val="000000"/>
          <w:sz w:val="28"/>
        </w:rPr>
        <w:t>сти растений по изображениям, схемам, моделям, муляжам, рельефным таблицам, грибы по изображениям, схемам, муляжам, бактерии по изображениям;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выявлять признаки классов покрытосеменных или цветковых, семей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ств дв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удольных и однодольных растений;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определять си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стематическое положение растительного организма (на примере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покрытосеменных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, или цветковых) с помощью определительной карточки;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выполнять практические и лабораторные работы по систематике растений, микологии и микробиологии, в том числе работы с микроскопо</w:t>
      </w:r>
      <w:r>
        <w:rPr>
          <w:rFonts w:ascii="Times New Roman" w:eastAsia="Times New Roman" w:hAnsi="Times New Roman" w:cs="Times New Roman"/>
          <w:color w:val="000000"/>
          <w:sz w:val="28"/>
        </w:rPr>
        <w:t>м с постоянными (фиксированными) и временными микропрепаратами, исследовательские работы с использованием приборов и инструментов цифровой лаборатории;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выделять существенные признаки строения и жизнедеятельности растений, бактерий, грибов, лишайников;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пров</w:t>
      </w:r>
      <w:r>
        <w:rPr>
          <w:rFonts w:ascii="Times New Roman" w:eastAsia="Times New Roman" w:hAnsi="Times New Roman" w:cs="Times New Roman"/>
          <w:color w:val="000000"/>
          <w:sz w:val="28"/>
        </w:rPr>
        <w:t>одить описание и сравнивать между собой растения, грибы, лишайники, бактерии по заданному плану, делать выводы на основе сравнения;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описывать усложнение организации растений в ходе эволюции растительного мира на Земле;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выявлять черты приспособленности раст</w:t>
      </w:r>
      <w:r>
        <w:rPr>
          <w:rFonts w:ascii="Times New Roman" w:eastAsia="Times New Roman" w:hAnsi="Times New Roman" w:cs="Times New Roman"/>
          <w:color w:val="000000"/>
          <w:sz w:val="28"/>
        </w:rPr>
        <w:t>ений к среде обитания, значение экологических факторов для растений;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характеризовать растительные сообщества, сезонные и поступательные изменения растительных сообществ, растительность (растительный покров) природных зон Земли;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приводить примеры культурных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растений и их значение в жизни человека, понимать причины и знать меры охраны растительного мира Земли;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раскрывать роль растений, грибов, лишайников, бактерий в природных сообществах, в хозяйственной деятельности человека и его повседневной жизни;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демонст</w:t>
      </w:r>
      <w:r>
        <w:rPr>
          <w:rFonts w:ascii="Times New Roman" w:eastAsia="Times New Roman" w:hAnsi="Times New Roman" w:cs="Times New Roman"/>
          <w:color w:val="000000"/>
          <w:sz w:val="28"/>
        </w:rPr>
        <w:t>рировать на конкретных примерах связь знаний по биологии со знаниями по математике, физике, географии, технологии, литературе, и технологии, предметов гуманитарного цикла, различными видами искусства;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использовать методы биологии: проводить наблюдения за р</w:t>
      </w:r>
      <w:r>
        <w:rPr>
          <w:rFonts w:ascii="Times New Roman" w:eastAsia="Times New Roman" w:hAnsi="Times New Roman" w:cs="Times New Roman"/>
          <w:color w:val="000000"/>
          <w:sz w:val="28"/>
        </w:rPr>
        <w:t>астениями, бактериями, грибами, лишайниками, описывать их, ставить простейшие биологические опыты и эксперименты;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соблюдать правила безопасного труда при работе с учебным и лабораторным оборудованием, химической посудой в соответствии с инструкциями на уро</w:t>
      </w:r>
      <w:r>
        <w:rPr>
          <w:rFonts w:ascii="Times New Roman" w:eastAsia="Times New Roman" w:hAnsi="Times New Roman" w:cs="Times New Roman"/>
          <w:color w:val="000000"/>
          <w:sz w:val="28"/>
        </w:rPr>
        <w:t>ке и во внеурочной деятельности;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владеть приёмами работы с информацией: формулировать основания для извлечения и обобщения информации из нескольких источников (2–3), преобразовывать информацию из одной знаковой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системыв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другую;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создавать письменные и устны</w:t>
      </w:r>
      <w:r>
        <w:rPr>
          <w:rFonts w:ascii="Times New Roman" w:eastAsia="Times New Roman" w:hAnsi="Times New Roman" w:cs="Times New Roman"/>
          <w:color w:val="000000"/>
          <w:sz w:val="28"/>
        </w:rPr>
        <w:t>е сообщения, используя понятийный аппарат изучаемого раздела биологии, сопровождать выступление презентацией с учётом особенностей аудитории обучающихся.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Предметные результаты освоения программы по биологии к концу обучения 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>в 8 классе: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характеризовать зоол</w:t>
      </w:r>
      <w:r>
        <w:rPr>
          <w:rFonts w:ascii="Times New Roman" w:eastAsia="Times New Roman" w:hAnsi="Times New Roman" w:cs="Times New Roman"/>
          <w:color w:val="000000"/>
          <w:sz w:val="28"/>
        </w:rPr>
        <w:t>огию как биологическую науку, её разделы и связь с другими науками и техникой;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характеризовать принципы классификации животных, вид как основную систематическую категорию, основные систематические группы животных (простейшие, кишечнополостные, плоские, кру</w:t>
      </w:r>
      <w:r>
        <w:rPr>
          <w:rFonts w:ascii="Times New Roman" w:eastAsia="Times New Roman" w:hAnsi="Times New Roman" w:cs="Times New Roman"/>
          <w:color w:val="000000"/>
          <w:sz w:val="28"/>
        </w:rPr>
        <w:t>глые и кольчатые черви, членистоногие, моллюски, хордовые);</w:t>
      </w:r>
      <w:proofErr w:type="gramEnd"/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приводить примеры вклада российских (в том числе А. О. Ковалевский, К. И. Скрябин) и зарубежных (в том числе А. Левенгук, Ж. Кювье, Э. Геккель) учёных в развитие наук о животных;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применять биологи</w:t>
      </w:r>
      <w:r>
        <w:rPr>
          <w:rFonts w:ascii="Times New Roman" w:eastAsia="Times New Roman" w:hAnsi="Times New Roman" w:cs="Times New Roman"/>
          <w:color w:val="000000"/>
          <w:sz w:val="28"/>
        </w:rPr>
        <w:t>ческие термины и понятия (в том числе: зоология, экология животных, этология, палеозоология, систематика, царство, тип, отряд, семейство, род, вид, животная клетка, животная ткань, орган животного, системы органов животного, животный организм, питание, дых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ание, рост, развитие, кровообращение, выделение, опора, движение, размножение, партеногенез, раздражимость, рефлекс, органы чувств, </w:t>
      </w: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поведение, среда обитания, природное сообщество) в соответствии с поставленной задачей и в контексте;</w:t>
      </w:r>
      <w:proofErr w:type="gramEnd"/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раскрывать общие призн</w:t>
      </w:r>
      <w:r>
        <w:rPr>
          <w:rFonts w:ascii="Times New Roman" w:eastAsia="Times New Roman" w:hAnsi="Times New Roman" w:cs="Times New Roman"/>
          <w:color w:val="000000"/>
          <w:sz w:val="28"/>
        </w:rPr>
        <w:t>аки животных, уровни организации животного организма: клетки, ткани, органы, системы органов, организм;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сравнивать животные ткани и органы животных между собой;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описывать строение и жизнедеятельность животного организма: опору и движение, питание и пищеварение, дыхание и транспорт веществ, выделение, регуляцию и поведение, рост, размножение и развитие;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характеризовать процессы жизнедеятельности животных изучаемых систематических групп: движение, питание, дыхание, транспорт веществ, выделение, регуляцию, поведение, рост, развитие, размножение;</w:t>
      </w:r>
      <w:proofErr w:type="gramEnd"/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выявлять причинно-следственные связи между строением, жизнедея</w:t>
      </w:r>
      <w:r>
        <w:rPr>
          <w:rFonts w:ascii="Times New Roman" w:eastAsia="Times New Roman" w:hAnsi="Times New Roman" w:cs="Times New Roman"/>
          <w:color w:val="000000"/>
          <w:sz w:val="28"/>
        </w:rPr>
        <w:t>тельностью и средой обитания животных изучаемых систематических групп;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различать и описывать животных изучаемых систематических групп, отдельные органы и системы органов по схемам, моделям, муляжам, рельефным таблицам, простейших – по изображениям;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выявлят</w:t>
      </w:r>
      <w:r>
        <w:rPr>
          <w:rFonts w:ascii="Times New Roman" w:eastAsia="Times New Roman" w:hAnsi="Times New Roman" w:cs="Times New Roman"/>
          <w:color w:val="000000"/>
          <w:sz w:val="28"/>
        </w:rPr>
        <w:t>ь признаки классов членистоногих и хордовых, отрядов насекомых и млекопитающих;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выполнять практические и лабораторные работы по морфологии, анатомии, физиологии и поведению животных, в том числе работы с микроскопом с постоянными (фиксированными) и временн</w:t>
      </w:r>
      <w:r>
        <w:rPr>
          <w:rFonts w:ascii="Times New Roman" w:eastAsia="Times New Roman" w:hAnsi="Times New Roman" w:cs="Times New Roman"/>
          <w:color w:val="000000"/>
          <w:sz w:val="28"/>
        </w:rPr>
        <w:t>ыми микропрепаратами, исследовательские работы с использованием приборов и инструментов цифровой лаборатории;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сравнивать представителей отдельных систематических групп животных и делать выводы на основе сравнения;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классифицировать животных на основании осо</w:t>
      </w:r>
      <w:r>
        <w:rPr>
          <w:rFonts w:ascii="Times New Roman" w:eastAsia="Times New Roman" w:hAnsi="Times New Roman" w:cs="Times New Roman"/>
          <w:color w:val="000000"/>
          <w:sz w:val="28"/>
        </w:rPr>
        <w:t>бенностей строения;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описывать усложнение организации животных в ходе эволюции животного мира на Земле;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выявлять черты приспособленности животных к среде обитания, значение экологических факторов для животных;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выявлять взаимосвязи животных в природных сообщ</w:t>
      </w:r>
      <w:r>
        <w:rPr>
          <w:rFonts w:ascii="Times New Roman" w:eastAsia="Times New Roman" w:hAnsi="Times New Roman" w:cs="Times New Roman"/>
          <w:color w:val="000000"/>
          <w:sz w:val="28"/>
        </w:rPr>
        <w:t>ествах, цепи питания;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устанавливать взаимосвязи животных с растениями, грибами, лишайниками и бактериями в природных сообществах;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характеризовать животных природных зон Земли, основные закономерности распространения животных по планете;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раскрывать роль жив</w:t>
      </w:r>
      <w:r>
        <w:rPr>
          <w:rFonts w:ascii="Times New Roman" w:eastAsia="Times New Roman" w:hAnsi="Times New Roman" w:cs="Times New Roman"/>
          <w:color w:val="000000"/>
          <w:sz w:val="28"/>
        </w:rPr>
        <w:t>отных в природных сообществах;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раскрывать роль домашних и непродуктивных животных в жизни человека, роль промысловых животных в хозяйственной деятельности </w:t>
      </w: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человека и его повседневной жизни, объяснять значение животных в природе и жизни человека;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иметь пред</w:t>
      </w:r>
      <w:r>
        <w:rPr>
          <w:rFonts w:ascii="Times New Roman" w:eastAsia="Times New Roman" w:hAnsi="Times New Roman" w:cs="Times New Roman"/>
          <w:color w:val="000000"/>
          <w:sz w:val="28"/>
        </w:rPr>
        <w:t>ставление о мероприятиях по охране животного мира Земли;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демонстрировать на конкретных примерах связь знаний по биологии со знаниями по математике, физике, химии, географии, технологии, предметов гуманитарного циклов, различными видами искусства;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использов</w:t>
      </w:r>
      <w:r>
        <w:rPr>
          <w:rFonts w:ascii="Times New Roman" w:eastAsia="Times New Roman" w:hAnsi="Times New Roman" w:cs="Times New Roman"/>
          <w:color w:val="000000"/>
          <w:sz w:val="28"/>
        </w:rPr>
        <w:t>ать методы биологии: проводить наблюдения за животными, описывать животных, их органы и системы органов; ставить простейшие биологические опыты и эксперименты;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соблюдать правила безопасного труда при работе с учебным и лабораторным оборудованием, химическо</w:t>
      </w:r>
      <w:r>
        <w:rPr>
          <w:rFonts w:ascii="Times New Roman" w:eastAsia="Times New Roman" w:hAnsi="Times New Roman" w:cs="Times New Roman"/>
          <w:color w:val="000000"/>
          <w:sz w:val="28"/>
        </w:rPr>
        <w:t>й посудой в соответствии с инструкциями на уроке и во внеурочной деятельности;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владеть приёмами работы с информацией: формулировать основания для извлечения и обобщения информации из нескольких (3–4) источников, преобразовывать информацию из одной знаковой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системы в другую;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создавать письменные и устные сообщения, используя понятийный аппарат изучаемого раздела биологии, сопровождать выступление презентацией с учётом особенностей аудитории обучающихся.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Предметные результаты освоения программы по биологии к 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концу обучения 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</w:rPr>
        <w:t>в 9 классе: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характеризовать науки о человеке (антропологию, анатомию, физиологию, медицину, гигиену, экологию человека, психологию) и их связи с другими науками и техникой;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объяснять положение человека в системе органического мира, его проис</w:t>
      </w:r>
      <w:r>
        <w:rPr>
          <w:rFonts w:ascii="Times New Roman" w:eastAsia="Times New Roman" w:hAnsi="Times New Roman" w:cs="Times New Roman"/>
          <w:color w:val="000000"/>
          <w:sz w:val="28"/>
        </w:rPr>
        <w:t>хождение, отличия человека от животных, приспособленность к различным экологическим факторам (человеческие расы и адаптивные типы людей), родство человеческих рас;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приводить примеры вклада российских (в том числе И. М. Сеченов, И. П. Павлов, И. И. Мечников</w:t>
      </w:r>
      <w:r>
        <w:rPr>
          <w:rFonts w:ascii="Times New Roman" w:eastAsia="Times New Roman" w:hAnsi="Times New Roman" w:cs="Times New Roman"/>
          <w:color w:val="000000"/>
          <w:sz w:val="28"/>
        </w:rPr>
        <w:t>, А. А. Ухтомский, П. К. Анохин) и зарубежных (в том числе У. Гарвей, К. Бернар, Л. Пастер, Ч. Дарвин) учёных в развитие представлений о происхождении, строении, жизнедеятельности, поведении, экологии человека;</w:t>
      </w:r>
      <w:proofErr w:type="gramEnd"/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 xml:space="preserve">применять биологические термины и понятия (в </w:t>
      </w:r>
      <w:r>
        <w:rPr>
          <w:rFonts w:ascii="Times New Roman" w:eastAsia="Times New Roman" w:hAnsi="Times New Roman" w:cs="Times New Roman"/>
          <w:color w:val="000000"/>
          <w:sz w:val="28"/>
        </w:rPr>
        <w:t>том числе: цитология, гистология, анатомия человека, физиология человека, гигиена, антропология, экология человека, клетка, ткань, орган, система органов, питание, дыхание, кровообращение, обмен веществ и превращение энергии, движение, выделение, рост, раз</w:t>
      </w:r>
      <w:r>
        <w:rPr>
          <w:rFonts w:ascii="Times New Roman" w:eastAsia="Times New Roman" w:hAnsi="Times New Roman" w:cs="Times New Roman"/>
          <w:color w:val="000000"/>
          <w:sz w:val="28"/>
        </w:rPr>
        <w:t>витие, поведение, размножение, раздражимость, регуляция, гомеостаз, внутренняя среда, иммунитет) в соответствии с поставленной задачей и в контексте;</w:t>
      </w:r>
      <w:proofErr w:type="gramEnd"/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 xml:space="preserve">проводить описание по внешнему виду (изображению), схемам общих признаков организма человека, уровней его </w:t>
      </w:r>
      <w:r>
        <w:rPr>
          <w:rFonts w:ascii="Times New Roman" w:eastAsia="Times New Roman" w:hAnsi="Times New Roman" w:cs="Times New Roman"/>
          <w:color w:val="000000"/>
          <w:sz w:val="28"/>
        </w:rPr>
        <w:t>организации: клетки, ткани, органы, системы органов, организм;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сравнивать клетки разных тканей, групп тканей, органы, системы органов человека; процессы жизнедеятельности организма человека, делать выводы на основе сравнения;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различать биологически активные вещества (витамины, ферменты, гормоны), выявлять их роль в процессе обмена веществ и превращения энергии;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характеризовать биологические процессы: обмен веществ и превращение энергии, питание, дыхание, выделение, транспорт ве</w:t>
      </w:r>
      <w:r>
        <w:rPr>
          <w:rFonts w:ascii="Times New Roman" w:eastAsia="Times New Roman" w:hAnsi="Times New Roman" w:cs="Times New Roman"/>
          <w:color w:val="000000"/>
          <w:sz w:val="28"/>
        </w:rPr>
        <w:t>ществ, движение, рост, регуляция функций, иммунитет, поведение, развитие, размножение человека;</w:t>
      </w:r>
      <w:proofErr w:type="gramEnd"/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выявлять причинно-следственные связи между строением клеток, органов, систем органов организма человека и их функциями, между строением, жизнедеятельностью и ср</w:t>
      </w:r>
      <w:r>
        <w:rPr>
          <w:rFonts w:ascii="Times New Roman" w:eastAsia="Times New Roman" w:hAnsi="Times New Roman" w:cs="Times New Roman"/>
          <w:color w:val="000000"/>
          <w:sz w:val="28"/>
        </w:rPr>
        <w:t>едой обитания человека;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применять биологические модели для выявления особенностей строения и функционирования органов и систем органов человека;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объяснять нейрогуморальную регуляцию процессов жизнедеятельности организма человека;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характеризовать и сравнива</w:t>
      </w:r>
      <w:r>
        <w:rPr>
          <w:rFonts w:ascii="Times New Roman" w:eastAsia="Times New Roman" w:hAnsi="Times New Roman" w:cs="Times New Roman"/>
          <w:color w:val="000000"/>
          <w:sz w:val="28"/>
        </w:rPr>
        <w:t>ть безусловные и условные рефлексы, наследственные и ненаследственные программы поведения, особенности высшей нервной деятельности человека, виды потребностей, памяти, мышления, речи, темпераментов, эмоций, сна, структуру функциональных систем организма, н</w:t>
      </w:r>
      <w:r>
        <w:rPr>
          <w:rFonts w:ascii="Times New Roman" w:eastAsia="Times New Roman" w:hAnsi="Times New Roman" w:cs="Times New Roman"/>
          <w:color w:val="000000"/>
          <w:sz w:val="28"/>
        </w:rPr>
        <w:t>аправленных на достижение полезных приспособительных результатов;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различать наследственные и ненаследственные (инфекционные, неинфекционные) заболевания человека, объяснять значение мер профилактики в предупреждении заболеваний человека;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выполнять практиче</w:t>
      </w:r>
      <w:r>
        <w:rPr>
          <w:rFonts w:ascii="Times New Roman" w:eastAsia="Times New Roman" w:hAnsi="Times New Roman" w:cs="Times New Roman"/>
          <w:color w:val="000000"/>
          <w:sz w:val="28"/>
        </w:rPr>
        <w:t>ские и лабораторные работы по морфологии, анатомии, физиологии и поведению человека, в том числе работы с микроскопом с постоянными (фиксированными) и временными микропрепаратами, исследовательские работы с использованием приборов и инструментов цифровой л</w:t>
      </w:r>
      <w:r>
        <w:rPr>
          <w:rFonts w:ascii="Times New Roman" w:eastAsia="Times New Roman" w:hAnsi="Times New Roman" w:cs="Times New Roman"/>
          <w:color w:val="000000"/>
          <w:sz w:val="28"/>
        </w:rPr>
        <w:t>аборатории;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решать качественные и количественные задачи, используя основные показатели здоровья человека, проводить расчёты и оценивать полученные значения;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аргументировать основные принципы здорового образа жизни, методы защиты и укрепления здоровья человека: сбалансированное питание, соблюдение правил личной гигиены, занятия физкультурой и спортом, </w:t>
      </w: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рациональная организация труда и полноценного отдыха, позити</w:t>
      </w:r>
      <w:r>
        <w:rPr>
          <w:rFonts w:ascii="Times New Roman" w:eastAsia="Times New Roman" w:hAnsi="Times New Roman" w:cs="Times New Roman"/>
          <w:color w:val="000000"/>
          <w:sz w:val="28"/>
        </w:rPr>
        <w:t>вное эмоционально-психическое состояние;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использовать приобретённые знания и умения для соблюдения здорового образа жизни, сбалансированного питания, физической активности, стрессоустойчивости, для исключения вредных привычек, зависимостей;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владеть приёмам</w:t>
      </w:r>
      <w:r>
        <w:rPr>
          <w:rFonts w:ascii="Times New Roman" w:eastAsia="Times New Roman" w:hAnsi="Times New Roman" w:cs="Times New Roman"/>
          <w:color w:val="000000"/>
          <w:sz w:val="28"/>
        </w:rPr>
        <w:t>и оказания первой помощи человеку при потере сознания, солнечном и тепловом ударе, отравлении, утоплении, кровотечении, травмах мягких тканей, костей скелета, органов чувств, ожогах и отморожениях;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демонстрировать на конкретных примерах связь знаний наук о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человеке со знаниями предметов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>естественно-научного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 xml:space="preserve"> и гуманитарного циклов, различных видов искусства, технологии, основ безопасности жизнедеятельности, физической культуры;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использовать методы биологии: наблюдать, измерять, описывать организм человека и </w:t>
      </w:r>
      <w:r>
        <w:rPr>
          <w:rFonts w:ascii="Times New Roman" w:eastAsia="Times New Roman" w:hAnsi="Times New Roman" w:cs="Times New Roman"/>
          <w:color w:val="000000"/>
          <w:sz w:val="28"/>
        </w:rPr>
        <w:t>процессы его жизнедеятельности, проводить простейшие исследования организма человека и объяснять их результаты;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соблюдать правила безопасного труда при работе с учебным и лабораторным оборудованием, химической посудой в соответствии с инструкциями на уроке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и во внеурочной деятельности;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владеть приёмами работы с информацией: формулировать основания для извлечения и обобщения информации из нескольких (4–5) источников; преобразовывать информацию из одной знаковой системы в другую;</w:t>
      </w:r>
    </w:p>
    <w:p w:rsidR="00E94D22" w:rsidRDefault="0095748B">
      <w:pPr>
        <w:spacing w:after="0" w:line="264" w:lineRule="auto"/>
        <w:ind w:firstLine="600"/>
        <w:jc w:val="both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создавать письменные и устные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сообщения, используя понятийный аппарат изученного раздела биологии, сопровождать выступление презентацией с учётом особенностей аудитории обучающихся.</w:t>
      </w:r>
    </w:p>
    <w:p w:rsidR="00E94D22" w:rsidRDefault="00E94D22">
      <w:pPr>
        <w:rPr>
          <w:rFonts w:ascii="Arial" w:eastAsia="Arial" w:hAnsi="Arial" w:cs="Arial"/>
        </w:rPr>
      </w:pPr>
    </w:p>
    <w:p w:rsidR="00E94D22" w:rsidRDefault="0095748B">
      <w:pPr>
        <w:spacing w:after="0"/>
        <w:ind w:left="120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ТЕМАТИЧЕСКОЕ ПЛАНИРОВАНИЕ </w:t>
      </w:r>
    </w:p>
    <w:p w:rsidR="00E94D22" w:rsidRDefault="0095748B">
      <w:pPr>
        <w:spacing w:after="0"/>
        <w:ind w:left="120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Ind w:w="4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4"/>
        <w:gridCol w:w="1820"/>
        <w:gridCol w:w="829"/>
        <w:gridCol w:w="1713"/>
        <w:gridCol w:w="1782"/>
        <w:gridCol w:w="2697"/>
      </w:tblGrid>
      <w:tr w:rsidR="00E94D22">
        <w:tblPrEx>
          <w:tblCellMar>
            <w:top w:w="0" w:type="dxa"/>
            <w:bottom w:w="0" w:type="dxa"/>
          </w:tblCellMar>
        </w:tblPrEx>
        <w:tc>
          <w:tcPr>
            <w:tcW w:w="722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94D22" w:rsidRDefault="0095748B">
            <w:pPr>
              <w:spacing w:after="0"/>
              <w:ind w:left="135"/>
              <w:rPr>
                <w:rFonts w:ascii="Arial" w:eastAsia="Arial" w:hAnsi="Arial" w:cs="Arial"/>
              </w:rPr>
            </w:pPr>
            <w:r>
              <w:rPr>
                <w:rFonts w:ascii="Segoe UI Symbol" w:eastAsia="Segoe UI Symbol" w:hAnsi="Segoe UI Symbol" w:cs="Segoe UI Symbol"/>
                <w:b/>
                <w:color w:val="000000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/п </w:t>
            </w:r>
          </w:p>
          <w:p w:rsidR="00E94D22" w:rsidRDefault="00E94D22">
            <w:pPr>
              <w:spacing w:after="0"/>
              <w:ind w:left="135"/>
            </w:pPr>
          </w:p>
        </w:tc>
        <w:tc>
          <w:tcPr>
            <w:tcW w:w="2080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94D22" w:rsidRDefault="0095748B">
            <w:pPr>
              <w:spacing w:after="0"/>
              <w:ind w:left="135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94D22" w:rsidRDefault="00E94D22">
            <w:pPr>
              <w:spacing w:after="0"/>
              <w:ind w:left="135"/>
            </w:pPr>
          </w:p>
        </w:tc>
        <w:tc>
          <w:tcPr>
            <w:tcW w:w="6717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94D22" w:rsidRDefault="0095748B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4075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94D22" w:rsidRDefault="0095748B">
            <w:pPr>
              <w:spacing w:after="0"/>
              <w:ind w:left="135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94D22" w:rsidRDefault="00E94D22">
            <w:pPr>
              <w:spacing w:after="0"/>
              <w:ind w:left="135"/>
            </w:pPr>
          </w:p>
        </w:tc>
      </w:tr>
      <w:tr w:rsidR="00E94D22">
        <w:tblPrEx>
          <w:tblCellMar>
            <w:top w:w="0" w:type="dxa"/>
            <w:bottom w:w="0" w:type="dxa"/>
          </w:tblCellMar>
        </w:tblPrEx>
        <w:tc>
          <w:tcPr>
            <w:tcW w:w="722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E94D22" w:rsidRDefault="00E94D22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080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E94D22" w:rsidRDefault="00E94D22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94D22" w:rsidRDefault="0095748B">
            <w:pPr>
              <w:spacing w:after="0"/>
              <w:ind w:left="135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Всего </w:t>
            </w:r>
          </w:p>
          <w:p w:rsidR="00E94D22" w:rsidRDefault="00E94D22">
            <w:pPr>
              <w:spacing w:after="0"/>
              <w:ind w:left="135"/>
            </w:pPr>
          </w:p>
        </w:tc>
        <w:tc>
          <w:tcPr>
            <w:tcW w:w="25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94D22" w:rsidRDefault="0095748B">
            <w:pPr>
              <w:spacing w:after="0"/>
              <w:ind w:left="135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94D22" w:rsidRDefault="00E94D22">
            <w:pPr>
              <w:spacing w:after="0"/>
              <w:ind w:left="135"/>
            </w:pPr>
          </w:p>
        </w:tc>
        <w:tc>
          <w:tcPr>
            <w:tcW w:w="26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94D22" w:rsidRDefault="0095748B">
            <w:pPr>
              <w:spacing w:after="0"/>
              <w:ind w:left="135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94D22" w:rsidRDefault="00E94D22">
            <w:pPr>
              <w:spacing w:after="0"/>
              <w:ind w:left="135"/>
            </w:pPr>
          </w:p>
        </w:tc>
        <w:tc>
          <w:tcPr>
            <w:tcW w:w="4075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E94D22" w:rsidRDefault="00E94D22"/>
        </w:tc>
      </w:tr>
      <w:tr w:rsidR="00E94D22">
        <w:tblPrEx>
          <w:tblCellMar>
            <w:top w:w="0" w:type="dxa"/>
            <w:bottom w:w="0" w:type="dxa"/>
          </w:tblCellMar>
        </w:tblPrEx>
        <w:tc>
          <w:tcPr>
            <w:tcW w:w="7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94D22" w:rsidRDefault="0095748B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2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94D22" w:rsidRDefault="0095748B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Биология — наука о живой природе</w:t>
            </w:r>
          </w:p>
        </w:tc>
        <w:tc>
          <w:tcPr>
            <w:tcW w:w="15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94D22" w:rsidRDefault="0095748B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94D22" w:rsidRDefault="00E94D2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6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94D22" w:rsidRDefault="00E94D2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0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94D22" w:rsidRDefault="0095748B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https://m.edsoo.ru/7f413368</w:t>
              </w:r>
            </w:hyperlink>
          </w:p>
        </w:tc>
      </w:tr>
      <w:tr w:rsidR="00E94D22">
        <w:tblPrEx>
          <w:tblCellMar>
            <w:top w:w="0" w:type="dxa"/>
            <w:bottom w:w="0" w:type="dxa"/>
          </w:tblCellMar>
        </w:tblPrEx>
        <w:tc>
          <w:tcPr>
            <w:tcW w:w="7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94D22" w:rsidRDefault="0095748B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2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94D22" w:rsidRDefault="0095748B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Методы изучения живой природы</w:t>
            </w:r>
          </w:p>
        </w:tc>
        <w:tc>
          <w:tcPr>
            <w:tcW w:w="15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94D22" w:rsidRDefault="0095748B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94D22" w:rsidRDefault="00E94D2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6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94D22" w:rsidRDefault="0095748B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0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94D22" w:rsidRDefault="0095748B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https://m.edsoo.ru/7f413368</w:t>
              </w:r>
            </w:hyperlink>
          </w:p>
        </w:tc>
      </w:tr>
      <w:tr w:rsidR="00E94D22">
        <w:tblPrEx>
          <w:tblCellMar>
            <w:top w:w="0" w:type="dxa"/>
            <w:bottom w:w="0" w:type="dxa"/>
          </w:tblCellMar>
        </w:tblPrEx>
        <w:tc>
          <w:tcPr>
            <w:tcW w:w="7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94D22" w:rsidRDefault="0095748B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2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94D22" w:rsidRDefault="0095748B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Организмы —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тела живой природы</w:t>
            </w:r>
          </w:p>
        </w:tc>
        <w:tc>
          <w:tcPr>
            <w:tcW w:w="15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94D22" w:rsidRDefault="0095748B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10 </w:t>
            </w:r>
          </w:p>
        </w:tc>
        <w:tc>
          <w:tcPr>
            <w:tcW w:w="25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94D22" w:rsidRDefault="00E94D2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6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94D22" w:rsidRDefault="0095748B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40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94D22" w:rsidRDefault="0095748B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https://m.edsoo.ru/7f413368</w:t>
              </w:r>
            </w:hyperlink>
          </w:p>
        </w:tc>
      </w:tr>
      <w:tr w:rsidR="00E94D22">
        <w:tblPrEx>
          <w:tblCellMar>
            <w:top w:w="0" w:type="dxa"/>
            <w:bottom w:w="0" w:type="dxa"/>
          </w:tblCellMar>
        </w:tblPrEx>
        <w:tc>
          <w:tcPr>
            <w:tcW w:w="7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94D22" w:rsidRDefault="0095748B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2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94D22" w:rsidRDefault="0095748B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Организмы и среда обитания</w:t>
            </w:r>
          </w:p>
        </w:tc>
        <w:tc>
          <w:tcPr>
            <w:tcW w:w="15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94D22" w:rsidRDefault="0095748B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5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94D22" w:rsidRDefault="00E94D2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6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94D22" w:rsidRDefault="0095748B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40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94D22" w:rsidRDefault="0095748B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https://m.edsoo.ru/7f413368</w:t>
              </w:r>
            </w:hyperlink>
          </w:p>
        </w:tc>
      </w:tr>
      <w:tr w:rsidR="00E94D22">
        <w:tblPrEx>
          <w:tblCellMar>
            <w:top w:w="0" w:type="dxa"/>
            <w:bottom w:w="0" w:type="dxa"/>
          </w:tblCellMar>
        </w:tblPrEx>
        <w:tc>
          <w:tcPr>
            <w:tcW w:w="7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94D22" w:rsidRDefault="0095748B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2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94D22" w:rsidRDefault="0095748B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Природные сообщества</w:t>
            </w:r>
          </w:p>
        </w:tc>
        <w:tc>
          <w:tcPr>
            <w:tcW w:w="15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94D22" w:rsidRDefault="0095748B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5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94D22" w:rsidRDefault="00E94D2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6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94D22" w:rsidRDefault="0095748B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40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94D22" w:rsidRDefault="0095748B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https://m.edsoo.ru/7f413368</w:t>
              </w:r>
            </w:hyperlink>
          </w:p>
        </w:tc>
      </w:tr>
      <w:tr w:rsidR="00E94D22">
        <w:tblPrEx>
          <w:tblCellMar>
            <w:top w:w="0" w:type="dxa"/>
            <w:bottom w:w="0" w:type="dxa"/>
          </w:tblCellMar>
        </w:tblPrEx>
        <w:tc>
          <w:tcPr>
            <w:tcW w:w="7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94D22" w:rsidRDefault="0095748B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2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94D22" w:rsidRDefault="0095748B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Живая природа и человек</w:t>
            </w:r>
          </w:p>
        </w:tc>
        <w:tc>
          <w:tcPr>
            <w:tcW w:w="15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94D22" w:rsidRDefault="0095748B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94D22" w:rsidRDefault="00E94D2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6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94D22" w:rsidRDefault="00E94D2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0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94D22" w:rsidRDefault="0095748B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https://m.edsoo.ru/7f413368</w:t>
              </w:r>
            </w:hyperlink>
          </w:p>
        </w:tc>
      </w:tr>
      <w:tr w:rsidR="00E94D22">
        <w:tblPrEx>
          <w:tblCellMar>
            <w:top w:w="0" w:type="dxa"/>
            <w:bottom w:w="0" w:type="dxa"/>
          </w:tblCellMar>
        </w:tblPrEx>
        <w:tc>
          <w:tcPr>
            <w:tcW w:w="7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94D22" w:rsidRDefault="0095748B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20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94D22" w:rsidRDefault="0095748B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94D22" w:rsidRDefault="0095748B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94D22" w:rsidRDefault="00E94D2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6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94D22" w:rsidRDefault="00E94D2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0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94D22" w:rsidRDefault="0095748B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https://m.edsoo.ru/7f413368</w:t>
              </w:r>
            </w:hyperlink>
          </w:p>
        </w:tc>
      </w:tr>
      <w:tr w:rsidR="00E94D22">
        <w:tblPrEx>
          <w:tblCellMar>
            <w:top w:w="0" w:type="dxa"/>
            <w:bottom w:w="0" w:type="dxa"/>
          </w:tblCellMar>
        </w:tblPrEx>
        <w:tc>
          <w:tcPr>
            <w:tcW w:w="2802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94D22" w:rsidRDefault="0095748B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94D22" w:rsidRDefault="0095748B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255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94D22" w:rsidRDefault="0095748B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94D22" w:rsidRDefault="0095748B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3.5 </w:t>
            </w:r>
          </w:p>
        </w:tc>
        <w:tc>
          <w:tcPr>
            <w:tcW w:w="40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94D22" w:rsidRDefault="00E94D22">
            <w:pPr>
              <w:rPr>
                <w:rFonts w:ascii="Calibri" w:eastAsia="Calibri" w:hAnsi="Calibri" w:cs="Calibri"/>
              </w:rPr>
            </w:pPr>
          </w:p>
        </w:tc>
      </w:tr>
    </w:tbl>
    <w:p w:rsidR="00E94D22" w:rsidRDefault="00E94D22">
      <w:pPr>
        <w:rPr>
          <w:rFonts w:ascii="Arial" w:eastAsia="Arial" w:hAnsi="Arial" w:cs="Arial"/>
        </w:rPr>
      </w:pPr>
    </w:p>
    <w:p w:rsidR="00E94D22" w:rsidRDefault="0095748B">
      <w:pPr>
        <w:spacing w:after="0"/>
        <w:ind w:left="120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6 КЛАСС </w:t>
      </w:r>
    </w:p>
    <w:tbl>
      <w:tblPr>
        <w:tblW w:w="0" w:type="auto"/>
        <w:tblInd w:w="4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2"/>
        <w:gridCol w:w="2137"/>
        <w:gridCol w:w="797"/>
        <w:gridCol w:w="1641"/>
        <w:gridCol w:w="1707"/>
        <w:gridCol w:w="2581"/>
      </w:tblGrid>
      <w:tr w:rsidR="00E94D22">
        <w:tblPrEx>
          <w:tblCellMar>
            <w:top w:w="0" w:type="dxa"/>
            <w:bottom w:w="0" w:type="dxa"/>
          </w:tblCellMar>
        </w:tblPrEx>
        <w:tc>
          <w:tcPr>
            <w:tcW w:w="652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94D22" w:rsidRDefault="0095748B">
            <w:pPr>
              <w:spacing w:after="0"/>
              <w:ind w:left="135"/>
              <w:rPr>
                <w:rFonts w:ascii="Arial" w:eastAsia="Arial" w:hAnsi="Arial" w:cs="Arial"/>
              </w:rPr>
            </w:pPr>
            <w:r>
              <w:rPr>
                <w:rFonts w:ascii="Segoe UI Symbol" w:eastAsia="Segoe UI Symbol" w:hAnsi="Segoe UI Symbol" w:cs="Segoe UI Symbol"/>
                <w:b/>
                <w:color w:val="000000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/п </w:t>
            </w:r>
          </w:p>
          <w:p w:rsidR="00E94D22" w:rsidRDefault="00E94D22">
            <w:pPr>
              <w:spacing w:after="0"/>
              <w:ind w:left="135"/>
            </w:pPr>
          </w:p>
        </w:tc>
        <w:tc>
          <w:tcPr>
            <w:tcW w:w="2880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94D22" w:rsidRDefault="0095748B">
            <w:pPr>
              <w:spacing w:after="0"/>
              <w:ind w:left="135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94D22" w:rsidRDefault="00E94D22">
            <w:pPr>
              <w:spacing w:after="0"/>
              <w:ind w:left="135"/>
            </w:pPr>
          </w:p>
        </w:tc>
        <w:tc>
          <w:tcPr>
            <w:tcW w:w="6325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94D22" w:rsidRDefault="0095748B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737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94D22" w:rsidRDefault="0095748B">
            <w:pPr>
              <w:spacing w:after="0"/>
              <w:ind w:left="135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94D22" w:rsidRDefault="00E94D22">
            <w:pPr>
              <w:spacing w:after="0"/>
              <w:ind w:left="135"/>
            </w:pPr>
          </w:p>
        </w:tc>
      </w:tr>
      <w:tr w:rsidR="00E94D22">
        <w:tblPrEx>
          <w:tblCellMar>
            <w:top w:w="0" w:type="dxa"/>
            <w:bottom w:w="0" w:type="dxa"/>
          </w:tblCellMar>
        </w:tblPrEx>
        <w:tc>
          <w:tcPr>
            <w:tcW w:w="652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E94D22" w:rsidRDefault="00E94D22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880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E94D22" w:rsidRDefault="00E94D22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3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94D22" w:rsidRDefault="0095748B">
            <w:pPr>
              <w:spacing w:after="0"/>
              <w:ind w:left="135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Всего </w:t>
            </w:r>
          </w:p>
          <w:p w:rsidR="00E94D22" w:rsidRDefault="00E94D22">
            <w:pPr>
              <w:spacing w:after="0"/>
              <w:ind w:left="135"/>
            </w:pPr>
          </w:p>
        </w:tc>
        <w:tc>
          <w:tcPr>
            <w:tcW w:w="24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94D22" w:rsidRDefault="0095748B">
            <w:pPr>
              <w:spacing w:after="0"/>
              <w:ind w:left="135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94D22" w:rsidRDefault="00E94D22">
            <w:pPr>
              <w:spacing w:after="0"/>
              <w:ind w:left="135"/>
            </w:pPr>
          </w:p>
        </w:tc>
        <w:tc>
          <w:tcPr>
            <w:tcW w:w="25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94D22" w:rsidRDefault="0095748B">
            <w:pPr>
              <w:spacing w:after="0"/>
              <w:ind w:left="135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94D22" w:rsidRDefault="00E94D22">
            <w:pPr>
              <w:spacing w:after="0"/>
              <w:ind w:left="135"/>
            </w:pPr>
          </w:p>
        </w:tc>
        <w:tc>
          <w:tcPr>
            <w:tcW w:w="3737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E94D22" w:rsidRDefault="00E94D22"/>
        </w:tc>
      </w:tr>
      <w:tr w:rsidR="00E94D22">
        <w:tblPrEx>
          <w:tblCellMar>
            <w:top w:w="0" w:type="dxa"/>
            <w:bottom w:w="0" w:type="dxa"/>
          </w:tblCellMar>
        </w:tblPrEx>
        <w:tc>
          <w:tcPr>
            <w:tcW w:w="6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94D22" w:rsidRDefault="0095748B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94D22" w:rsidRDefault="0095748B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Растительный организм</w:t>
            </w:r>
          </w:p>
        </w:tc>
        <w:tc>
          <w:tcPr>
            <w:tcW w:w="13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94D22" w:rsidRDefault="0095748B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4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94D22" w:rsidRDefault="00E94D2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94D22" w:rsidRDefault="0095748B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37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94D22" w:rsidRDefault="0095748B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https://m.edsoo.ru/7f4148d0</w:t>
              </w:r>
            </w:hyperlink>
          </w:p>
        </w:tc>
      </w:tr>
      <w:tr w:rsidR="00E94D22">
        <w:tblPrEx>
          <w:tblCellMar>
            <w:top w:w="0" w:type="dxa"/>
            <w:bottom w:w="0" w:type="dxa"/>
          </w:tblCellMar>
        </w:tblPrEx>
        <w:tc>
          <w:tcPr>
            <w:tcW w:w="6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94D22" w:rsidRDefault="0095748B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94D22" w:rsidRDefault="0095748B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Строение и многообразие покрытосеменных растений</w:t>
            </w:r>
          </w:p>
        </w:tc>
        <w:tc>
          <w:tcPr>
            <w:tcW w:w="13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94D22" w:rsidRDefault="0095748B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24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94D22" w:rsidRDefault="00E94D2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94D22" w:rsidRDefault="0095748B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3.5 </w:t>
            </w:r>
          </w:p>
        </w:tc>
        <w:tc>
          <w:tcPr>
            <w:tcW w:w="37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94D22" w:rsidRDefault="0095748B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https://m.edsoo.ru/7f4148d0</w:t>
              </w:r>
            </w:hyperlink>
          </w:p>
        </w:tc>
      </w:tr>
      <w:tr w:rsidR="00E94D22">
        <w:tblPrEx>
          <w:tblCellMar>
            <w:top w:w="0" w:type="dxa"/>
            <w:bottom w:w="0" w:type="dxa"/>
          </w:tblCellMar>
        </w:tblPrEx>
        <w:tc>
          <w:tcPr>
            <w:tcW w:w="6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94D22" w:rsidRDefault="0095748B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94D22" w:rsidRDefault="0095748B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Жизнедеятельность растительного организма</w:t>
            </w:r>
          </w:p>
        </w:tc>
        <w:tc>
          <w:tcPr>
            <w:tcW w:w="13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94D22" w:rsidRDefault="0095748B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24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94D22" w:rsidRDefault="00E94D2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94D22" w:rsidRDefault="0095748B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37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94D22" w:rsidRDefault="0095748B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https://m.edsoo.ru/7f4148d0</w:t>
              </w:r>
            </w:hyperlink>
          </w:p>
        </w:tc>
      </w:tr>
      <w:tr w:rsidR="00E94D22">
        <w:tblPrEx>
          <w:tblCellMar>
            <w:top w:w="0" w:type="dxa"/>
            <w:bottom w:w="0" w:type="dxa"/>
          </w:tblCellMar>
        </w:tblPrEx>
        <w:tc>
          <w:tcPr>
            <w:tcW w:w="6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94D22" w:rsidRDefault="0095748B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94D22" w:rsidRDefault="0095748B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3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94D22" w:rsidRDefault="0095748B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94D22" w:rsidRDefault="00E94D2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94D22" w:rsidRDefault="00E94D2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7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94D22" w:rsidRDefault="0095748B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https://m.edsoo.ru/7f4148d0</w:t>
              </w:r>
            </w:hyperlink>
          </w:p>
        </w:tc>
      </w:tr>
      <w:tr w:rsidR="00E94D22">
        <w:tblPrEx>
          <w:tblCellMar>
            <w:top w:w="0" w:type="dxa"/>
            <w:bottom w:w="0" w:type="dxa"/>
          </w:tblCellMar>
        </w:tblPrEx>
        <w:tc>
          <w:tcPr>
            <w:tcW w:w="3532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94D22" w:rsidRDefault="0095748B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94D22" w:rsidRDefault="0095748B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24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94D22" w:rsidRDefault="0095748B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94D22" w:rsidRDefault="0095748B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37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94D22" w:rsidRDefault="00E94D22">
            <w:pPr>
              <w:rPr>
                <w:rFonts w:ascii="Calibri" w:eastAsia="Calibri" w:hAnsi="Calibri" w:cs="Calibri"/>
              </w:rPr>
            </w:pPr>
          </w:p>
        </w:tc>
      </w:tr>
    </w:tbl>
    <w:p w:rsidR="00E94D22" w:rsidRDefault="00E94D22">
      <w:pPr>
        <w:rPr>
          <w:rFonts w:ascii="Arial" w:eastAsia="Arial" w:hAnsi="Arial" w:cs="Arial"/>
        </w:rPr>
      </w:pPr>
    </w:p>
    <w:p w:rsidR="00E94D22" w:rsidRDefault="0095748B">
      <w:pPr>
        <w:spacing w:after="0"/>
        <w:ind w:left="120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Ind w:w="4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3"/>
        <w:gridCol w:w="1959"/>
        <w:gridCol w:w="815"/>
        <w:gridCol w:w="1682"/>
        <w:gridCol w:w="1749"/>
        <w:gridCol w:w="2647"/>
      </w:tblGrid>
      <w:tr w:rsidR="00E94D22">
        <w:tblPrEx>
          <w:tblCellMar>
            <w:top w:w="0" w:type="dxa"/>
            <w:bottom w:w="0" w:type="dxa"/>
          </w:tblCellMar>
        </w:tblPrEx>
        <w:tc>
          <w:tcPr>
            <w:tcW w:w="680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94D22" w:rsidRDefault="0095748B">
            <w:pPr>
              <w:spacing w:after="0"/>
              <w:ind w:left="135"/>
              <w:rPr>
                <w:rFonts w:ascii="Arial" w:eastAsia="Arial" w:hAnsi="Arial" w:cs="Arial"/>
              </w:rPr>
            </w:pPr>
            <w:r>
              <w:rPr>
                <w:rFonts w:ascii="Segoe UI Symbol" w:eastAsia="Segoe UI Symbol" w:hAnsi="Segoe UI Symbol" w:cs="Segoe UI Symbol"/>
                <w:b/>
                <w:color w:val="000000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lastRenderedPageBreak/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/п </w:t>
            </w:r>
          </w:p>
          <w:p w:rsidR="00E94D22" w:rsidRDefault="00E94D22">
            <w:pPr>
              <w:spacing w:after="0"/>
              <w:ind w:left="135"/>
            </w:pPr>
          </w:p>
        </w:tc>
        <w:tc>
          <w:tcPr>
            <w:tcW w:w="2560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94D22" w:rsidRDefault="0095748B">
            <w:pPr>
              <w:spacing w:after="0"/>
              <w:ind w:left="135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lastRenderedPageBreak/>
              <w:t xml:space="preserve">Наименование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lastRenderedPageBreak/>
              <w:t xml:space="preserve">разделов и тем программы </w:t>
            </w:r>
          </w:p>
          <w:p w:rsidR="00E94D22" w:rsidRDefault="00E94D22">
            <w:pPr>
              <w:spacing w:after="0"/>
              <w:ind w:left="135"/>
            </w:pPr>
          </w:p>
        </w:tc>
        <w:tc>
          <w:tcPr>
            <w:tcW w:w="6482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94D22" w:rsidRDefault="0095748B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lastRenderedPageBreak/>
              <w:t>Количество часов</w:t>
            </w:r>
          </w:p>
        </w:tc>
        <w:tc>
          <w:tcPr>
            <w:tcW w:w="3872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94D22" w:rsidRDefault="0095748B">
            <w:pPr>
              <w:spacing w:after="0"/>
              <w:ind w:left="135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Электронные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lastRenderedPageBreak/>
              <w:t xml:space="preserve">(цифровые) образовательные ресурсы </w:t>
            </w:r>
          </w:p>
          <w:p w:rsidR="00E94D22" w:rsidRDefault="00E94D22">
            <w:pPr>
              <w:spacing w:after="0"/>
              <w:ind w:left="135"/>
            </w:pPr>
          </w:p>
        </w:tc>
      </w:tr>
      <w:tr w:rsidR="00E94D22">
        <w:tblPrEx>
          <w:tblCellMar>
            <w:top w:w="0" w:type="dxa"/>
            <w:bottom w:w="0" w:type="dxa"/>
          </w:tblCellMar>
        </w:tblPrEx>
        <w:tc>
          <w:tcPr>
            <w:tcW w:w="680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E94D22" w:rsidRDefault="00E94D22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560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E94D22" w:rsidRDefault="00E94D22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4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94D22" w:rsidRDefault="0095748B">
            <w:pPr>
              <w:spacing w:after="0"/>
              <w:ind w:left="135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Всего </w:t>
            </w:r>
          </w:p>
          <w:p w:rsidR="00E94D22" w:rsidRDefault="00E94D22">
            <w:pPr>
              <w:spacing w:after="0"/>
              <w:ind w:left="135"/>
            </w:pPr>
          </w:p>
        </w:tc>
        <w:tc>
          <w:tcPr>
            <w:tcW w:w="24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94D22" w:rsidRDefault="0095748B">
            <w:pPr>
              <w:spacing w:after="0"/>
              <w:ind w:left="135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94D22" w:rsidRDefault="00E94D22">
            <w:pPr>
              <w:spacing w:after="0"/>
              <w:ind w:left="135"/>
            </w:pPr>
          </w:p>
        </w:tc>
        <w:tc>
          <w:tcPr>
            <w:tcW w:w="25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94D22" w:rsidRDefault="0095748B">
            <w:pPr>
              <w:spacing w:after="0"/>
              <w:ind w:left="135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94D22" w:rsidRDefault="00E94D22">
            <w:pPr>
              <w:spacing w:after="0"/>
              <w:ind w:left="135"/>
            </w:pPr>
          </w:p>
        </w:tc>
        <w:tc>
          <w:tcPr>
            <w:tcW w:w="3872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E94D22" w:rsidRDefault="00E94D22"/>
        </w:tc>
      </w:tr>
      <w:tr w:rsidR="00E94D22">
        <w:tblPrEx>
          <w:tblCellMar>
            <w:top w:w="0" w:type="dxa"/>
            <w:bottom w:w="0" w:type="dxa"/>
          </w:tblCellMar>
        </w:tblPrEx>
        <w:tc>
          <w:tcPr>
            <w:tcW w:w="6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94D22" w:rsidRDefault="0095748B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</w:t>
            </w:r>
          </w:p>
        </w:tc>
        <w:tc>
          <w:tcPr>
            <w:tcW w:w="25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94D22" w:rsidRDefault="0095748B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Систематические группы растений</w:t>
            </w:r>
          </w:p>
        </w:tc>
        <w:tc>
          <w:tcPr>
            <w:tcW w:w="14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94D22" w:rsidRDefault="0095748B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24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94D22" w:rsidRDefault="00E94D2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94D22" w:rsidRDefault="0095748B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4.5 </w:t>
            </w:r>
          </w:p>
        </w:tc>
        <w:tc>
          <w:tcPr>
            <w:tcW w:w="38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94D22" w:rsidRDefault="0095748B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https://m.edsoo.ru/7f416720</w:t>
              </w:r>
            </w:hyperlink>
          </w:p>
        </w:tc>
      </w:tr>
      <w:tr w:rsidR="00E94D22">
        <w:tblPrEx>
          <w:tblCellMar>
            <w:top w:w="0" w:type="dxa"/>
            <w:bottom w:w="0" w:type="dxa"/>
          </w:tblCellMar>
        </w:tblPrEx>
        <w:tc>
          <w:tcPr>
            <w:tcW w:w="6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94D22" w:rsidRDefault="0095748B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25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94D22" w:rsidRDefault="0095748B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Развитие растительного мира на Земле</w:t>
            </w:r>
          </w:p>
        </w:tc>
        <w:tc>
          <w:tcPr>
            <w:tcW w:w="14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94D22" w:rsidRDefault="0095748B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94D22" w:rsidRDefault="00E94D2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94D22" w:rsidRDefault="00E94D2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8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94D22" w:rsidRDefault="0095748B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https://m.edsoo.ru/7f416720</w:t>
              </w:r>
            </w:hyperlink>
          </w:p>
        </w:tc>
      </w:tr>
      <w:tr w:rsidR="00E94D22">
        <w:tblPrEx>
          <w:tblCellMar>
            <w:top w:w="0" w:type="dxa"/>
            <w:bottom w:w="0" w:type="dxa"/>
          </w:tblCellMar>
        </w:tblPrEx>
        <w:tc>
          <w:tcPr>
            <w:tcW w:w="6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94D22" w:rsidRDefault="0095748B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25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94D22" w:rsidRDefault="0095748B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Растения в природных сообществах</w:t>
            </w:r>
          </w:p>
        </w:tc>
        <w:tc>
          <w:tcPr>
            <w:tcW w:w="14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94D22" w:rsidRDefault="0095748B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94D22" w:rsidRDefault="00E94D2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94D22" w:rsidRDefault="00E94D2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8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94D22" w:rsidRDefault="0095748B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https://m.edsoo.ru/7f416720</w:t>
              </w:r>
            </w:hyperlink>
          </w:p>
        </w:tc>
      </w:tr>
      <w:tr w:rsidR="00E94D22">
        <w:tblPrEx>
          <w:tblCellMar>
            <w:top w:w="0" w:type="dxa"/>
            <w:bottom w:w="0" w:type="dxa"/>
          </w:tblCellMar>
        </w:tblPrEx>
        <w:tc>
          <w:tcPr>
            <w:tcW w:w="6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94D22" w:rsidRDefault="0095748B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25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94D22" w:rsidRDefault="0095748B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Растения и человек</w:t>
            </w:r>
          </w:p>
        </w:tc>
        <w:tc>
          <w:tcPr>
            <w:tcW w:w="14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94D22" w:rsidRDefault="0095748B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94D22" w:rsidRDefault="00E94D2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94D22" w:rsidRDefault="00E94D2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8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94D22" w:rsidRDefault="0095748B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https://m.edsoo.ru/7f416720</w:t>
              </w:r>
            </w:hyperlink>
          </w:p>
        </w:tc>
      </w:tr>
      <w:tr w:rsidR="00E94D22">
        <w:tblPrEx>
          <w:tblCellMar>
            <w:top w:w="0" w:type="dxa"/>
            <w:bottom w:w="0" w:type="dxa"/>
          </w:tblCellMar>
        </w:tblPrEx>
        <w:tc>
          <w:tcPr>
            <w:tcW w:w="6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94D22" w:rsidRDefault="0095748B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25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94D22" w:rsidRDefault="0095748B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Грибы. Лишайники. Бактерии</w:t>
            </w:r>
          </w:p>
        </w:tc>
        <w:tc>
          <w:tcPr>
            <w:tcW w:w="14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94D22" w:rsidRDefault="0095748B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4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94D22" w:rsidRDefault="00E94D2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94D22" w:rsidRDefault="0095748B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8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94D22" w:rsidRDefault="0095748B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https://m.edsoo.ru/7f416720</w:t>
              </w:r>
            </w:hyperlink>
          </w:p>
        </w:tc>
      </w:tr>
      <w:tr w:rsidR="00E94D22">
        <w:tblPrEx>
          <w:tblCellMar>
            <w:top w:w="0" w:type="dxa"/>
            <w:bottom w:w="0" w:type="dxa"/>
          </w:tblCellMar>
        </w:tblPrEx>
        <w:tc>
          <w:tcPr>
            <w:tcW w:w="3240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94D22" w:rsidRDefault="0095748B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2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94D22" w:rsidRDefault="0095748B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24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94D22" w:rsidRDefault="0095748B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8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94D22" w:rsidRDefault="0095748B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6.5 </w:t>
            </w:r>
          </w:p>
        </w:tc>
        <w:tc>
          <w:tcPr>
            <w:tcW w:w="387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94D22" w:rsidRDefault="00E94D22">
            <w:pPr>
              <w:rPr>
                <w:rFonts w:ascii="Calibri" w:eastAsia="Calibri" w:hAnsi="Calibri" w:cs="Calibri"/>
              </w:rPr>
            </w:pPr>
          </w:p>
        </w:tc>
      </w:tr>
    </w:tbl>
    <w:p w:rsidR="00E94D22" w:rsidRDefault="00E94D22">
      <w:pPr>
        <w:rPr>
          <w:rFonts w:ascii="Arial" w:eastAsia="Arial" w:hAnsi="Arial" w:cs="Arial"/>
        </w:rPr>
      </w:pPr>
    </w:p>
    <w:p w:rsidR="00E94D22" w:rsidRDefault="0095748B">
      <w:pPr>
        <w:spacing w:after="0"/>
        <w:ind w:left="120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Ind w:w="4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0"/>
        <w:gridCol w:w="2153"/>
        <w:gridCol w:w="795"/>
        <w:gridCol w:w="1638"/>
        <w:gridCol w:w="1703"/>
        <w:gridCol w:w="2576"/>
      </w:tblGrid>
      <w:tr w:rsidR="00E94D22">
        <w:tblPrEx>
          <w:tblCellMar>
            <w:top w:w="0" w:type="dxa"/>
            <w:bottom w:w="0" w:type="dxa"/>
          </w:tblCellMar>
        </w:tblPrEx>
        <w:tc>
          <w:tcPr>
            <w:tcW w:w="652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94D22" w:rsidRDefault="0095748B">
            <w:pPr>
              <w:spacing w:after="0"/>
              <w:ind w:left="135"/>
              <w:rPr>
                <w:rFonts w:ascii="Arial" w:eastAsia="Arial" w:hAnsi="Arial" w:cs="Arial"/>
              </w:rPr>
            </w:pPr>
            <w:r>
              <w:rPr>
                <w:rFonts w:ascii="Segoe UI Symbol" w:eastAsia="Segoe UI Symbol" w:hAnsi="Segoe UI Symbol" w:cs="Segoe UI Symbol"/>
                <w:b/>
                <w:color w:val="000000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/п </w:t>
            </w:r>
          </w:p>
          <w:p w:rsidR="00E94D22" w:rsidRDefault="00E94D22">
            <w:pPr>
              <w:spacing w:after="0"/>
              <w:ind w:left="135"/>
            </w:pPr>
          </w:p>
        </w:tc>
        <w:tc>
          <w:tcPr>
            <w:tcW w:w="2880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94D22" w:rsidRDefault="0095748B">
            <w:pPr>
              <w:spacing w:after="0"/>
              <w:ind w:left="135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94D22" w:rsidRDefault="00E94D22">
            <w:pPr>
              <w:spacing w:after="0"/>
              <w:ind w:left="135"/>
            </w:pPr>
          </w:p>
        </w:tc>
        <w:tc>
          <w:tcPr>
            <w:tcW w:w="6325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94D22" w:rsidRDefault="0095748B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737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94D22" w:rsidRDefault="0095748B">
            <w:pPr>
              <w:spacing w:after="0"/>
              <w:ind w:left="135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94D22" w:rsidRDefault="00E94D22">
            <w:pPr>
              <w:spacing w:after="0"/>
              <w:ind w:left="135"/>
            </w:pPr>
          </w:p>
        </w:tc>
      </w:tr>
      <w:tr w:rsidR="00E94D22">
        <w:tblPrEx>
          <w:tblCellMar>
            <w:top w:w="0" w:type="dxa"/>
            <w:bottom w:w="0" w:type="dxa"/>
          </w:tblCellMar>
        </w:tblPrEx>
        <w:tc>
          <w:tcPr>
            <w:tcW w:w="652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E94D22" w:rsidRDefault="00E94D22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880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E94D22" w:rsidRDefault="00E94D22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3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94D22" w:rsidRDefault="0095748B">
            <w:pPr>
              <w:spacing w:after="0"/>
              <w:ind w:left="135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Всего </w:t>
            </w:r>
          </w:p>
          <w:p w:rsidR="00E94D22" w:rsidRDefault="00E94D22">
            <w:pPr>
              <w:spacing w:after="0"/>
              <w:ind w:left="135"/>
            </w:pPr>
          </w:p>
        </w:tc>
        <w:tc>
          <w:tcPr>
            <w:tcW w:w="24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94D22" w:rsidRDefault="0095748B">
            <w:pPr>
              <w:spacing w:after="0"/>
              <w:ind w:left="135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94D22" w:rsidRDefault="00E94D22">
            <w:pPr>
              <w:spacing w:after="0"/>
              <w:ind w:left="135"/>
            </w:pPr>
          </w:p>
        </w:tc>
        <w:tc>
          <w:tcPr>
            <w:tcW w:w="25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94D22" w:rsidRDefault="0095748B">
            <w:pPr>
              <w:spacing w:after="0"/>
              <w:ind w:left="135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94D22" w:rsidRDefault="00E94D22">
            <w:pPr>
              <w:spacing w:after="0"/>
              <w:ind w:left="135"/>
            </w:pPr>
          </w:p>
        </w:tc>
        <w:tc>
          <w:tcPr>
            <w:tcW w:w="3737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E94D22" w:rsidRDefault="00E94D22"/>
        </w:tc>
      </w:tr>
      <w:tr w:rsidR="00E94D22">
        <w:tblPrEx>
          <w:tblCellMar>
            <w:top w:w="0" w:type="dxa"/>
            <w:bottom w:w="0" w:type="dxa"/>
          </w:tblCellMar>
        </w:tblPrEx>
        <w:tc>
          <w:tcPr>
            <w:tcW w:w="6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94D22" w:rsidRDefault="0095748B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94D22" w:rsidRDefault="0095748B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Животный организм</w:t>
            </w:r>
          </w:p>
        </w:tc>
        <w:tc>
          <w:tcPr>
            <w:tcW w:w="13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94D22" w:rsidRDefault="0095748B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94D22" w:rsidRDefault="00E94D2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94D22" w:rsidRDefault="0095748B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37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94D22" w:rsidRDefault="0095748B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https://m.edsoo.ru/7f418886</w:t>
              </w:r>
            </w:hyperlink>
          </w:p>
        </w:tc>
      </w:tr>
      <w:tr w:rsidR="00E94D22">
        <w:tblPrEx>
          <w:tblCellMar>
            <w:top w:w="0" w:type="dxa"/>
            <w:bottom w:w="0" w:type="dxa"/>
          </w:tblCellMar>
        </w:tblPrEx>
        <w:tc>
          <w:tcPr>
            <w:tcW w:w="6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94D22" w:rsidRDefault="0095748B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94D22" w:rsidRDefault="0095748B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Строение и жизнедеятельность организма животного</w:t>
            </w:r>
          </w:p>
        </w:tc>
        <w:tc>
          <w:tcPr>
            <w:tcW w:w="13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94D22" w:rsidRDefault="0095748B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24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94D22" w:rsidRDefault="00E94D2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94D22" w:rsidRDefault="0095748B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37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94D22" w:rsidRDefault="0095748B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https://m.edsoo.ru/7f418886</w:t>
              </w:r>
            </w:hyperlink>
          </w:p>
        </w:tc>
      </w:tr>
      <w:tr w:rsidR="00E94D22">
        <w:tblPrEx>
          <w:tblCellMar>
            <w:top w:w="0" w:type="dxa"/>
            <w:bottom w:w="0" w:type="dxa"/>
          </w:tblCellMar>
        </w:tblPrEx>
        <w:tc>
          <w:tcPr>
            <w:tcW w:w="6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94D22" w:rsidRDefault="0095748B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94D22" w:rsidRDefault="0095748B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Основные категории систематики животных</w:t>
            </w:r>
          </w:p>
        </w:tc>
        <w:tc>
          <w:tcPr>
            <w:tcW w:w="13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94D22" w:rsidRDefault="0095748B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94D22" w:rsidRDefault="00E94D2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94D22" w:rsidRDefault="00E94D2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7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94D22" w:rsidRDefault="0095748B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https://m.edsoo.ru/7f418886</w:t>
              </w:r>
            </w:hyperlink>
          </w:p>
        </w:tc>
      </w:tr>
      <w:tr w:rsidR="00E94D22">
        <w:tblPrEx>
          <w:tblCellMar>
            <w:top w:w="0" w:type="dxa"/>
            <w:bottom w:w="0" w:type="dxa"/>
          </w:tblCellMar>
        </w:tblPrEx>
        <w:tc>
          <w:tcPr>
            <w:tcW w:w="6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94D22" w:rsidRDefault="0095748B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94D22" w:rsidRDefault="0095748B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Одноклеточные животные - простейшие</w:t>
            </w:r>
          </w:p>
        </w:tc>
        <w:tc>
          <w:tcPr>
            <w:tcW w:w="13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94D22" w:rsidRDefault="0095748B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94D22" w:rsidRDefault="00E94D2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94D22" w:rsidRDefault="0095748B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7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94D22" w:rsidRDefault="0095748B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https://m.edsoo.ru/7f418886</w:t>
              </w:r>
            </w:hyperlink>
          </w:p>
        </w:tc>
      </w:tr>
      <w:tr w:rsidR="00E94D22">
        <w:tblPrEx>
          <w:tblCellMar>
            <w:top w:w="0" w:type="dxa"/>
            <w:bottom w:w="0" w:type="dxa"/>
          </w:tblCellMar>
        </w:tblPrEx>
        <w:tc>
          <w:tcPr>
            <w:tcW w:w="6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94D22" w:rsidRDefault="0095748B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94D22" w:rsidRDefault="0095748B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Многоклеточные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животные. Кишечнополостные</w:t>
            </w:r>
          </w:p>
        </w:tc>
        <w:tc>
          <w:tcPr>
            <w:tcW w:w="13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94D22" w:rsidRDefault="0095748B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 xml:space="preserve"> 2 </w:t>
            </w:r>
          </w:p>
        </w:tc>
        <w:tc>
          <w:tcPr>
            <w:tcW w:w="24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94D22" w:rsidRDefault="00E94D2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94D22" w:rsidRDefault="0095748B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7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94D22" w:rsidRDefault="0095748B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https://m.edsoo.ru/7f418886</w:t>
              </w:r>
            </w:hyperlink>
          </w:p>
        </w:tc>
      </w:tr>
      <w:tr w:rsidR="00E94D22">
        <w:tblPrEx>
          <w:tblCellMar>
            <w:top w:w="0" w:type="dxa"/>
            <w:bottom w:w="0" w:type="dxa"/>
          </w:tblCellMar>
        </w:tblPrEx>
        <w:tc>
          <w:tcPr>
            <w:tcW w:w="6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94D22" w:rsidRDefault="0095748B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94D22" w:rsidRDefault="0095748B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Плоские, круглые, кольчатые черви</w:t>
            </w:r>
          </w:p>
        </w:tc>
        <w:tc>
          <w:tcPr>
            <w:tcW w:w="13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94D22" w:rsidRDefault="0095748B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94D22" w:rsidRDefault="00E94D2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94D22" w:rsidRDefault="0095748B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7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94D22" w:rsidRDefault="0095748B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https://m.edsoo.ru/7f418886</w:t>
              </w:r>
            </w:hyperlink>
          </w:p>
        </w:tc>
      </w:tr>
      <w:tr w:rsidR="00E94D22">
        <w:tblPrEx>
          <w:tblCellMar>
            <w:top w:w="0" w:type="dxa"/>
            <w:bottom w:w="0" w:type="dxa"/>
          </w:tblCellMar>
        </w:tblPrEx>
        <w:tc>
          <w:tcPr>
            <w:tcW w:w="6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94D22" w:rsidRDefault="0095748B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94D22" w:rsidRDefault="0095748B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Членистоногие</w:t>
            </w:r>
          </w:p>
        </w:tc>
        <w:tc>
          <w:tcPr>
            <w:tcW w:w="13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94D22" w:rsidRDefault="0095748B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4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94D22" w:rsidRDefault="00E94D2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94D22" w:rsidRDefault="0095748B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7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94D22" w:rsidRDefault="0095748B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https://m.edsoo.ru/7f418886</w:t>
              </w:r>
            </w:hyperlink>
          </w:p>
        </w:tc>
      </w:tr>
      <w:tr w:rsidR="00E94D22">
        <w:tblPrEx>
          <w:tblCellMar>
            <w:top w:w="0" w:type="dxa"/>
            <w:bottom w:w="0" w:type="dxa"/>
          </w:tblCellMar>
        </w:tblPrEx>
        <w:tc>
          <w:tcPr>
            <w:tcW w:w="6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94D22" w:rsidRDefault="0095748B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94D22" w:rsidRDefault="0095748B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Моллюски</w:t>
            </w:r>
          </w:p>
        </w:tc>
        <w:tc>
          <w:tcPr>
            <w:tcW w:w="13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94D22" w:rsidRDefault="0095748B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94D22" w:rsidRDefault="00E94D2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94D22" w:rsidRDefault="0095748B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37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94D22" w:rsidRDefault="0095748B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https://m.edsoo.ru/7f418886</w:t>
              </w:r>
            </w:hyperlink>
          </w:p>
        </w:tc>
      </w:tr>
      <w:tr w:rsidR="00E94D22">
        <w:tblPrEx>
          <w:tblCellMar>
            <w:top w:w="0" w:type="dxa"/>
            <w:bottom w:w="0" w:type="dxa"/>
          </w:tblCellMar>
        </w:tblPrEx>
        <w:tc>
          <w:tcPr>
            <w:tcW w:w="6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94D22" w:rsidRDefault="0095748B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94D22" w:rsidRDefault="0095748B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Хордовые</w:t>
            </w:r>
          </w:p>
        </w:tc>
        <w:tc>
          <w:tcPr>
            <w:tcW w:w="13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94D22" w:rsidRDefault="0095748B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94D22" w:rsidRDefault="00E94D2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94D22" w:rsidRDefault="00E94D2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7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94D22" w:rsidRDefault="0095748B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https://m.edsoo.ru/7f418886</w:t>
              </w:r>
            </w:hyperlink>
          </w:p>
        </w:tc>
      </w:tr>
      <w:tr w:rsidR="00E94D22">
        <w:tblPrEx>
          <w:tblCellMar>
            <w:top w:w="0" w:type="dxa"/>
            <w:bottom w:w="0" w:type="dxa"/>
          </w:tblCellMar>
        </w:tblPrEx>
        <w:tc>
          <w:tcPr>
            <w:tcW w:w="6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94D22" w:rsidRDefault="0095748B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94D22" w:rsidRDefault="0095748B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Рыбы</w:t>
            </w:r>
          </w:p>
        </w:tc>
        <w:tc>
          <w:tcPr>
            <w:tcW w:w="13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94D22" w:rsidRDefault="0095748B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94D22" w:rsidRDefault="00E94D2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94D22" w:rsidRDefault="0095748B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7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94D22" w:rsidRDefault="0095748B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https://m.edsoo.ru/7f418886</w:t>
              </w:r>
            </w:hyperlink>
          </w:p>
        </w:tc>
      </w:tr>
      <w:tr w:rsidR="00E94D22">
        <w:tblPrEx>
          <w:tblCellMar>
            <w:top w:w="0" w:type="dxa"/>
            <w:bottom w:w="0" w:type="dxa"/>
          </w:tblCellMar>
        </w:tblPrEx>
        <w:tc>
          <w:tcPr>
            <w:tcW w:w="6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94D22" w:rsidRDefault="0095748B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94D22" w:rsidRDefault="0095748B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Земноводные</w:t>
            </w:r>
          </w:p>
        </w:tc>
        <w:tc>
          <w:tcPr>
            <w:tcW w:w="13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94D22" w:rsidRDefault="0095748B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94D22" w:rsidRDefault="00E94D2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94D22" w:rsidRDefault="00E94D2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7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94D22" w:rsidRDefault="0095748B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https://m.edsoo.ru/7f418886</w:t>
              </w:r>
            </w:hyperlink>
          </w:p>
        </w:tc>
      </w:tr>
      <w:tr w:rsidR="00E94D22">
        <w:tblPrEx>
          <w:tblCellMar>
            <w:top w:w="0" w:type="dxa"/>
            <w:bottom w:w="0" w:type="dxa"/>
          </w:tblCellMar>
        </w:tblPrEx>
        <w:tc>
          <w:tcPr>
            <w:tcW w:w="6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94D22" w:rsidRDefault="0095748B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94D22" w:rsidRDefault="0095748B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Пресмыкающиеся</w:t>
            </w:r>
          </w:p>
        </w:tc>
        <w:tc>
          <w:tcPr>
            <w:tcW w:w="13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94D22" w:rsidRDefault="0095748B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94D22" w:rsidRDefault="00E94D2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94D22" w:rsidRDefault="00E94D2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7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94D22" w:rsidRDefault="0095748B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https://m.edsoo.ru/7f418886</w:t>
              </w:r>
            </w:hyperlink>
          </w:p>
        </w:tc>
      </w:tr>
      <w:tr w:rsidR="00E94D22">
        <w:tblPrEx>
          <w:tblCellMar>
            <w:top w:w="0" w:type="dxa"/>
            <w:bottom w:w="0" w:type="dxa"/>
          </w:tblCellMar>
        </w:tblPrEx>
        <w:tc>
          <w:tcPr>
            <w:tcW w:w="6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94D22" w:rsidRDefault="0095748B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13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94D22" w:rsidRDefault="0095748B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Птицы</w:t>
            </w:r>
          </w:p>
        </w:tc>
        <w:tc>
          <w:tcPr>
            <w:tcW w:w="13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94D22" w:rsidRDefault="0095748B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94D22" w:rsidRDefault="00E94D2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94D22" w:rsidRDefault="0095748B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7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94D22" w:rsidRDefault="0095748B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https://m.edsoo.ru/7f418886</w:t>
              </w:r>
            </w:hyperlink>
          </w:p>
        </w:tc>
      </w:tr>
      <w:tr w:rsidR="00E94D22">
        <w:tblPrEx>
          <w:tblCellMar>
            <w:top w:w="0" w:type="dxa"/>
            <w:bottom w:w="0" w:type="dxa"/>
          </w:tblCellMar>
        </w:tblPrEx>
        <w:tc>
          <w:tcPr>
            <w:tcW w:w="6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94D22" w:rsidRDefault="0095748B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14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94D22" w:rsidRDefault="0095748B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Млекопитающие</w:t>
            </w:r>
          </w:p>
        </w:tc>
        <w:tc>
          <w:tcPr>
            <w:tcW w:w="13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94D22" w:rsidRDefault="0095748B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4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94D22" w:rsidRDefault="00E94D2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94D22" w:rsidRDefault="0095748B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7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94D22" w:rsidRDefault="0095748B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https://m.edsoo.ru/7f418886</w:t>
              </w:r>
            </w:hyperlink>
          </w:p>
        </w:tc>
      </w:tr>
      <w:tr w:rsidR="00E94D22">
        <w:tblPrEx>
          <w:tblCellMar>
            <w:top w:w="0" w:type="dxa"/>
            <w:bottom w:w="0" w:type="dxa"/>
          </w:tblCellMar>
        </w:tblPrEx>
        <w:tc>
          <w:tcPr>
            <w:tcW w:w="6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94D22" w:rsidRDefault="0095748B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15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94D22" w:rsidRDefault="0095748B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Развитие животного мира на Земле</w:t>
            </w:r>
          </w:p>
        </w:tc>
        <w:tc>
          <w:tcPr>
            <w:tcW w:w="13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94D22" w:rsidRDefault="0095748B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94D22" w:rsidRDefault="00E94D2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94D22" w:rsidRDefault="0095748B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37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94D22" w:rsidRDefault="0095748B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https://m.edsoo.ru/7f418886</w:t>
              </w:r>
            </w:hyperlink>
          </w:p>
        </w:tc>
      </w:tr>
      <w:tr w:rsidR="00E94D22">
        <w:tblPrEx>
          <w:tblCellMar>
            <w:top w:w="0" w:type="dxa"/>
            <w:bottom w:w="0" w:type="dxa"/>
          </w:tblCellMar>
        </w:tblPrEx>
        <w:tc>
          <w:tcPr>
            <w:tcW w:w="6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94D22" w:rsidRDefault="0095748B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16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94D22" w:rsidRDefault="0095748B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Животные в природных сообществах</w:t>
            </w:r>
          </w:p>
        </w:tc>
        <w:tc>
          <w:tcPr>
            <w:tcW w:w="13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94D22" w:rsidRDefault="0095748B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94D22" w:rsidRDefault="00E94D2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94D22" w:rsidRDefault="00E94D2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7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94D22" w:rsidRDefault="0095748B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https://m.edsoo.ru/7f418886</w:t>
              </w:r>
            </w:hyperlink>
          </w:p>
        </w:tc>
      </w:tr>
      <w:tr w:rsidR="00E94D22">
        <w:tblPrEx>
          <w:tblCellMar>
            <w:top w:w="0" w:type="dxa"/>
            <w:bottom w:w="0" w:type="dxa"/>
          </w:tblCellMar>
        </w:tblPrEx>
        <w:tc>
          <w:tcPr>
            <w:tcW w:w="6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94D22" w:rsidRDefault="0095748B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17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94D22" w:rsidRDefault="0095748B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Животные и человек</w:t>
            </w:r>
          </w:p>
        </w:tc>
        <w:tc>
          <w:tcPr>
            <w:tcW w:w="13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94D22" w:rsidRDefault="0095748B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94D22" w:rsidRDefault="00E94D2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94D22" w:rsidRDefault="00E94D2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7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94D22" w:rsidRDefault="0095748B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https://m.edsoo.ru/7f418886</w:t>
              </w:r>
            </w:hyperlink>
          </w:p>
        </w:tc>
      </w:tr>
      <w:tr w:rsidR="00E94D22">
        <w:tblPrEx>
          <w:tblCellMar>
            <w:top w:w="0" w:type="dxa"/>
            <w:bottom w:w="0" w:type="dxa"/>
          </w:tblCellMar>
        </w:tblPrEx>
        <w:tc>
          <w:tcPr>
            <w:tcW w:w="65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94D22" w:rsidRDefault="0095748B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18</w:t>
            </w:r>
          </w:p>
        </w:tc>
        <w:tc>
          <w:tcPr>
            <w:tcW w:w="28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94D22" w:rsidRDefault="0095748B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3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94D22" w:rsidRDefault="0095748B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94D22" w:rsidRDefault="00E94D2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94D22" w:rsidRDefault="00E94D2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7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94D22" w:rsidRDefault="0095748B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https://m.edsoo.ru/7f418886</w:t>
              </w:r>
            </w:hyperlink>
          </w:p>
        </w:tc>
      </w:tr>
      <w:tr w:rsidR="00E94D22">
        <w:tblPrEx>
          <w:tblCellMar>
            <w:top w:w="0" w:type="dxa"/>
            <w:bottom w:w="0" w:type="dxa"/>
          </w:tblCellMar>
        </w:tblPrEx>
        <w:tc>
          <w:tcPr>
            <w:tcW w:w="3532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94D22" w:rsidRDefault="0095748B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8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94D22" w:rsidRDefault="0095748B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241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94D22" w:rsidRDefault="0095748B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3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94D22" w:rsidRDefault="0095748B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11.5 </w:t>
            </w:r>
          </w:p>
        </w:tc>
        <w:tc>
          <w:tcPr>
            <w:tcW w:w="373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94D22" w:rsidRDefault="00E94D22">
            <w:pPr>
              <w:rPr>
                <w:rFonts w:ascii="Calibri" w:eastAsia="Calibri" w:hAnsi="Calibri" w:cs="Calibri"/>
              </w:rPr>
            </w:pPr>
          </w:p>
        </w:tc>
      </w:tr>
    </w:tbl>
    <w:p w:rsidR="00E94D22" w:rsidRDefault="00E94D22">
      <w:pPr>
        <w:rPr>
          <w:rFonts w:ascii="Arial" w:eastAsia="Arial" w:hAnsi="Arial" w:cs="Arial"/>
        </w:rPr>
      </w:pPr>
    </w:p>
    <w:p w:rsidR="00E94D22" w:rsidRDefault="0095748B">
      <w:pPr>
        <w:spacing w:after="0"/>
        <w:ind w:left="120"/>
        <w:rPr>
          <w:rFonts w:ascii="Arial" w:eastAsia="Arial" w:hAnsi="Arial" w:cs="Aria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Ind w:w="4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9"/>
        <w:gridCol w:w="2084"/>
        <w:gridCol w:w="806"/>
        <w:gridCol w:w="1661"/>
        <w:gridCol w:w="1727"/>
        <w:gridCol w:w="2578"/>
      </w:tblGrid>
      <w:tr w:rsidR="00E94D22">
        <w:tblPrEx>
          <w:tblCellMar>
            <w:top w:w="0" w:type="dxa"/>
            <w:bottom w:w="0" w:type="dxa"/>
          </w:tblCellMar>
        </w:tblPrEx>
        <w:tc>
          <w:tcPr>
            <w:tcW w:w="666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94D22" w:rsidRDefault="0095748B">
            <w:pPr>
              <w:spacing w:after="0"/>
              <w:ind w:left="135"/>
              <w:rPr>
                <w:rFonts w:ascii="Arial" w:eastAsia="Arial" w:hAnsi="Arial" w:cs="Arial"/>
              </w:rPr>
            </w:pPr>
            <w:r>
              <w:rPr>
                <w:rFonts w:ascii="Segoe UI Symbol" w:eastAsia="Segoe UI Symbol" w:hAnsi="Segoe UI Symbol" w:cs="Segoe UI Symbol"/>
                <w:b/>
                <w:color w:val="000000"/>
                <w:sz w:val="24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/п </w:t>
            </w:r>
          </w:p>
          <w:p w:rsidR="00E94D22" w:rsidRDefault="00E94D22">
            <w:pPr>
              <w:spacing w:after="0"/>
              <w:ind w:left="135"/>
            </w:pPr>
          </w:p>
        </w:tc>
        <w:tc>
          <w:tcPr>
            <w:tcW w:w="2720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94D22" w:rsidRDefault="0095748B">
            <w:pPr>
              <w:spacing w:after="0"/>
              <w:ind w:left="135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94D22" w:rsidRDefault="00E94D22">
            <w:pPr>
              <w:spacing w:after="0"/>
              <w:ind w:left="135"/>
            </w:pPr>
          </w:p>
        </w:tc>
        <w:tc>
          <w:tcPr>
            <w:tcW w:w="6404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94D22" w:rsidRDefault="0095748B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804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94D22" w:rsidRDefault="0095748B">
            <w:pPr>
              <w:spacing w:after="0"/>
              <w:ind w:left="135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94D22" w:rsidRDefault="00E94D22">
            <w:pPr>
              <w:spacing w:after="0"/>
              <w:ind w:left="135"/>
            </w:pPr>
          </w:p>
        </w:tc>
      </w:tr>
      <w:tr w:rsidR="00E94D22">
        <w:tblPrEx>
          <w:tblCellMar>
            <w:top w:w="0" w:type="dxa"/>
            <w:bottom w:w="0" w:type="dxa"/>
          </w:tblCellMar>
        </w:tblPrEx>
        <w:tc>
          <w:tcPr>
            <w:tcW w:w="666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E94D22" w:rsidRDefault="00E94D22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720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E94D22" w:rsidRDefault="00E94D22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4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94D22" w:rsidRDefault="0095748B">
            <w:pPr>
              <w:spacing w:after="0"/>
              <w:ind w:left="135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Всего </w:t>
            </w:r>
          </w:p>
          <w:p w:rsidR="00E94D22" w:rsidRDefault="00E94D22">
            <w:pPr>
              <w:spacing w:after="0"/>
              <w:ind w:left="135"/>
            </w:pPr>
          </w:p>
        </w:tc>
        <w:tc>
          <w:tcPr>
            <w:tcW w:w="24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94D22" w:rsidRDefault="0095748B">
            <w:pPr>
              <w:spacing w:after="0"/>
              <w:ind w:left="135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94D22" w:rsidRDefault="00E94D22">
            <w:pPr>
              <w:spacing w:after="0"/>
              <w:ind w:left="135"/>
            </w:pPr>
          </w:p>
        </w:tc>
        <w:tc>
          <w:tcPr>
            <w:tcW w:w="25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94D22" w:rsidRDefault="0095748B">
            <w:pPr>
              <w:spacing w:after="0"/>
              <w:ind w:left="135"/>
              <w:rPr>
                <w:rFonts w:ascii="Arial" w:eastAsia="Arial" w:hAnsi="Arial" w:cs="Aria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94D22" w:rsidRDefault="00E94D22">
            <w:pPr>
              <w:spacing w:after="0"/>
              <w:ind w:left="135"/>
            </w:pPr>
          </w:p>
        </w:tc>
        <w:tc>
          <w:tcPr>
            <w:tcW w:w="3804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</w:tcPr>
          <w:p w:rsidR="00E94D22" w:rsidRDefault="00E94D22"/>
        </w:tc>
      </w:tr>
      <w:tr w:rsidR="00E94D22">
        <w:tblPrEx>
          <w:tblCellMar>
            <w:top w:w="0" w:type="dxa"/>
            <w:bottom w:w="0" w:type="dxa"/>
          </w:tblCellMar>
        </w:tblPrEx>
        <w:tc>
          <w:tcPr>
            <w:tcW w:w="6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94D22" w:rsidRDefault="0095748B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94D22" w:rsidRDefault="0095748B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Человек — биосоциальный вид</w:t>
            </w:r>
          </w:p>
        </w:tc>
        <w:tc>
          <w:tcPr>
            <w:tcW w:w="14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94D22" w:rsidRDefault="0095748B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94D22" w:rsidRDefault="00E94D2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94D22" w:rsidRDefault="00E94D2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8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94D22" w:rsidRDefault="0095748B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https://m.edsoo.ru/7f41aa8c</w:t>
              </w:r>
            </w:hyperlink>
          </w:p>
        </w:tc>
      </w:tr>
      <w:tr w:rsidR="00E94D22">
        <w:tblPrEx>
          <w:tblCellMar>
            <w:top w:w="0" w:type="dxa"/>
            <w:bottom w:w="0" w:type="dxa"/>
          </w:tblCellMar>
        </w:tblPrEx>
        <w:tc>
          <w:tcPr>
            <w:tcW w:w="6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94D22" w:rsidRDefault="0095748B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94D22" w:rsidRDefault="0095748B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Структура организма человека</w:t>
            </w:r>
          </w:p>
        </w:tc>
        <w:tc>
          <w:tcPr>
            <w:tcW w:w="14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94D22" w:rsidRDefault="0095748B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94D22" w:rsidRDefault="00E94D2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94D22" w:rsidRDefault="0095748B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8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94D22" w:rsidRDefault="0095748B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https://m.edsoo.ru/7f41aa8c</w:t>
              </w:r>
            </w:hyperlink>
          </w:p>
        </w:tc>
      </w:tr>
      <w:tr w:rsidR="00E94D22">
        <w:tblPrEx>
          <w:tblCellMar>
            <w:top w:w="0" w:type="dxa"/>
            <w:bottom w:w="0" w:type="dxa"/>
          </w:tblCellMar>
        </w:tblPrEx>
        <w:tc>
          <w:tcPr>
            <w:tcW w:w="6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94D22" w:rsidRDefault="0095748B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94D22" w:rsidRDefault="0095748B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Нейрогуморальная регуляция</w:t>
            </w:r>
          </w:p>
        </w:tc>
        <w:tc>
          <w:tcPr>
            <w:tcW w:w="14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94D22" w:rsidRDefault="0095748B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4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94D22" w:rsidRDefault="00E94D2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94D22" w:rsidRDefault="0095748B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38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94D22" w:rsidRDefault="0095748B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https://m.edsoo.ru/7f41aa8c</w:t>
              </w:r>
            </w:hyperlink>
          </w:p>
        </w:tc>
      </w:tr>
      <w:tr w:rsidR="00E94D22">
        <w:tblPrEx>
          <w:tblCellMar>
            <w:top w:w="0" w:type="dxa"/>
            <w:bottom w:w="0" w:type="dxa"/>
          </w:tblCellMar>
        </w:tblPrEx>
        <w:tc>
          <w:tcPr>
            <w:tcW w:w="6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94D22" w:rsidRDefault="0095748B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94D22" w:rsidRDefault="0095748B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Опора и движение</w:t>
            </w:r>
          </w:p>
        </w:tc>
        <w:tc>
          <w:tcPr>
            <w:tcW w:w="14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94D22" w:rsidRDefault="0095748B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94D22" w:rsidRDefault="00E94D2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94D22" w:rsidRDefault="0095748B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8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94D22" w:rsidRDefault="0095748B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https://m.edsoo.ru/7f41aa8c</w:t>
              </w:r>
            </w:hyperlink>
          </w:p>
        </w:tc>
      </w:tr>
      <w:tr w:rsidR="00E94D22">
        <w:tblPrEx>
          <w:tblCellMar>
            <w:top w:w="0" w:type="dxa"/>
            <w:bottom w:w="0" w:type="dxa"/>
          </w:tblCellMar>
        </w:tblPrEx>
        <w:tc>
          <w:tcPr>
            <w:tcW w:w="6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94D22" w:rsidRDefault="0095748B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94D22" w:rsidRDefault="0095748B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Внутренняя среда организма</w:t>
            </w:r>
          </w:p>
        </w:tc>
        <w:tc>
          <w:tcPr>
            <w:tcW w:w="14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94D22" w:rsidRDefault="0095748B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94D22" w:rsidRDefault="00E94D2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94D22" w:rsidRDefault="0095748B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38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94D22" w:rsidRDefault="0095748B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https://m.edsoo.ru/7f41aa8c</w:t>
              </w:r>
            </w:hyperlink>
          </w:p>
        </w:tc>
      </w:tr>
      <w:tr w:rsidR="00E94D22">
        <w:tblPrEx>
          <w:tblCellMar>
            <w:top w:w="0" w:type="dxa"/>
            <w:bottom w:w="0" w:type="dxa"/>
          </w:tblCellMar>
        </w:tblPrEx>
        <w:tc>
          <w:tcPr>
            <w:tcW w:w="6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94D22" w:rsidRDefault="0095748B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94D22" w:rsidRDefault="0095748B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Кровообращение</w:t>
            </w:r>
          </w:p>
        </w:tc>
        <w:tc>
          <w:tcPr>
            <w:tcW w:w="14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94D22" w:rsidRDefault="0095748B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94D22" w:rsidRDefault="00E94D2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94D22" w:rsidRDefault="0095748B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38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94D22" w:rsidRDefault="0095748B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https://m.edsoo.ru/7f41aa8c</w:t>
              </w:r>
            </w:hyperlink>
          </w:p>
        </w:tc>
      </w:tr>
      <w:tr w:rsidR="00E94D22">
        <w:tblPrEx>
          <w:tblCellMar>
            <w:top w:w="0" w:type="dxa"/>
            <w:bottom w:w="0" w:type="dxa"/>
          </w:tblCellMar>
        </w:tblPrEx>
        <w:tc>
          <w:tcPr>
            <w:tcW w:w="6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94D22" w:rsidRDefault="0095748B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94D22" w:rsidRDefault="0095748B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Дыхание</w:t>
            </w:r>
          </w:p>
        </w:tc>
        <w:tc>
          <w:tcPr>
            <w:tcW w:w="14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94D22" w:rsidRDefault="0095748B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94D22" w:rsidRDefault="00E94D2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94D22" w:rsidRDefault="0095748B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8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94D22" w:rsidRDefault="0095748B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https://m.edsoo.ru/7f41aa8c</w:t>
              </w:r>
            </w:hyperlink>
          </w:p>
        </w:tc>
      </w:tr>
      <w:tr w:rsidR="00E94D22">
        <w:tblPrEx>
          <w:tblCellMar>
            <w:top w:w="0" w:type="dxa"/>
            <w:bottom w:w="0" w:type="dxa"/>
          </w:tblCellMar>
        </w:tblPrEx>
        <w:tc>
          <w:tcPr>
            <w:tcW w:w="6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94D22" w:rsidRDefault="0095748B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94D22" w:rsidRDefault="0095748B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Питание и пищеварение</w:t>
            </w:r>
          </w:p>
        </w:tc>
        <w:tc>
          <w:tcPr>
            <w:tcW w:w="14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94D22" w:rsidRDefault="0095748B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4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94D22" w:rsidRDefault="00E94D2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94D22" w:rsidRDefault="0095748B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8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94D22" w:rsidRDefault="0095748B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https://m.edsoo.ru/7f41aa8c</w:t>
              </w:r>
            </w:hyperlink>
          </w:p>
        </w:tc>
      </w:tr>
      <w:tr w:rsidR="00E94D22">
        <w:tblPrEx>
          <w:tblCellMar>
            <w:top w:w="0" w:type="dxa"/>
            <w:bottom w:w="0" w:type="dxa"/>
          </w:tblCellMar>
        </w:tblPrEx>
        <w:tc>
          <w:tcPr>
            <w:tcW w:w="6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94D22" w:rsidRDefault="0095748B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94D22" w:rsidRDefault="0095748B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Обмен веществ и превращение энергии</w:t>
            </w:r>
          </w:p>
        </w:tc>
        <w:tc>
          <w:tcPr>
            <w:tcW w:w="14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94D22" w:rsidRDefault="0095748B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94D22" w:rsidRDefault="00E94D2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94D22" w:rsidRDefault="0095748B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38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94D22" w:rsidRDefault="0095748B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https://m.edsoo.ru/7f41aa8c</w:t>
              </w:r>
            </w:hyperlink>
          </w:p>
        </w:tc>
      </w:tr>
      <w:tr w:rsidR="00E94D22">
        <w:tblPrEx>
          <w:tblCellMar>
            <w:top w:w="0" w:type="dxa"/>
            <w:bottom w:w="0" w:type="dxa"/>
          </w:tblCellMar>
        </w:tblPrEx>
        <w:tc>
          <w:tcPr>
            <w:tcW w:w="6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94D22" w:rsidRDefault="0095748B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10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94D22" w:rsidRDefault="0095748B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Кожа</w:t>
            </w:r>
          </w:p>
        </w:tc>
        <w:tc>
          <w:tcPr>
            <w:tcW w:w="14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94D22" w:rsidRDefault="0095748B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94D22" w:rsidRDefault="00E94D2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94D22" w:rsidRDefault="0095748B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8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94D22" w:rsidRDefault="0095748B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https://m.edsoo.ru/7f41aa8c</w:t>
              </w:r>
            </w:hyperlink>
          </w:p>
        </w:tc>
      </w:tr>
      <w:tr w:rsidR="00E94D22">
        <w:tblPrEx>
          <w:tblCellMar>
            <w:top w:w="0" w:type="dxa"/>
            <w:bottom w:w="0" w:type="dxa"/>
          </w:tblCellMar>
        </w:tblPrEx>
        <w:tc>
          <w:tcPr>
            <w:tcW w:w="6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94D22" w:rsidRDefault="0095748B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11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94D22" w:rsidRDefault="0095748B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Выделение</w:t>
            </w:r>
          </w:p>
        </w:tc>
        <w:tc>
          <w:tcPr>
            <w:tcW w:w="14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94D22" w:rsidRDefault="0095748B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94D22" w:rsidRDefault="00E94D2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94D22" w:rsidRDefault="0095748B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8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94D22" w:rsidRDefault="0095748B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https://m.edsoo.ru/7f41aa8c</w:t>
              </w:r>
            </w:hyperlink>
          </w:p>
        </w:tc>
      </w:tr>
      <w:tr w:rsidR="00E94D22">
        <w:tblPrEx>
          <w:tblCellMar>
            <w:top w:w="0" w:type="dxa"/>
            <w:bottom w:w="0" w:type="dxa"/>
          </w:tblCellMar>
        </w:tblPrEx>
        <w:tc>
          <w:tcPr>
            <w:tcW w:w="6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94D22" w:rsidRDefault="0095748B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12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94D22" w:rsidRDefault="0095748B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Размножение и развитие</w:t>
            </w:r>
          </w:p>
        </w:tc>
        <w:tc>
          <w:tcPr>
            <w:tcW w:w="14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94D22" w:rsidRDefault="0095748B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94D22" w:rsidRDefault="00E94D2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94D22" w:rsidRDefault="0095748B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38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94D22" w:rsidRDefault="0095748B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https://m.edsoo.ru/7f41aa8c</w:t>
              </w:r>
            </w:hyperlink>
          </w:p>
        </w:tc>
      </w:tr>
      <w:tr w:rsidR="00E94D22">
        <w:tblPrEx>
          <w:tblCellMar>
            <w:top w:w="0" w:type="dxa"/>
            <w:bottom w:w="0" w:type="dxa"/>
          </w:tblCellMar>
        </w:tblPrEx>
        <w:tc>
          <w:tcPr>
            <w:tcW w:w="6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94D22" w:rsidRDefault="0095748B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13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94D22" w:rsidRDefault="0095748B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Органы чувств и сенсорные системы</w:t>
            </w:r>
          </w:p>
        </w:tc>
        <w:tc>
          <w:tcPr>
            <w:tcW w:w="14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94D22" w:rsidRDefault="0095748B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94D22" w:rsidRDefault="00E94D2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94D22" w:rsidRDefault="0095748B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38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94D22" w:rsidRDefault="0095748B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https://m.edsoo.ru/7f41aa8c</w:t>
              </w:r>
            </w:hyperlink>
          </w:p>
        </w:tc>
      </w:tr>
      <w:tr w:rsidR="00E94D22">
        <w:tblPrEx>
          <w:tblCellMar>
            <w:top w:w="0" w:type="dxa"/>
            <w:bottom w:w="0" w:type="dxa"/>
          </w:tblCellMar>
        </w:tblPrEx>
        <w:tc>
          <w:tcPr>
            <w:tcW w:w="6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94D22" w:rsidRDefault="0095748B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14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94D22" w:rsidRDefault="0095748B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Поведение и психика</w:t>
            </w:r>
          </w:p>
        </w:tc>
        <w:tc>
          <w:tcPr>
            <w:tcW w:w="14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94D22" w:rsidRDefault="0095748B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4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94D22" w:rsidRDefault="00E94D2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94D22" w:rsidRDefault="0095748B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8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94D22" w:rsidRDefault="0095748B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https://m.edsoo.ru/7f41aa</w:t>
              </w:r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lastRenderedPageBreak/>
                <w:t>8c</w:t>
              </w:r>
            </w:hyperlink>
          </w:p>
        </w:tc>
      </w:tr>
      <w:tr w:rsidR="00E94D22">
        <w:tblPrEx>
          <w:tblCellMar>
            <w:top w:w="0" w:type="dxa"/>
            <w:bottom w:w="0" w:type="dxa"/>
          </w:tblCellMar>
        </w:tblPrEx>
        <w:tc>
          <w:tcPr>
            <w:tcW w:w="66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94D22" w:rsidRDefault="0095748B">
            <w:pPr>
              <w:spacing w:after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272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94D22" w:rsidRDefault="0095748B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Человек и окружающая среда</w:t>
            </w:r>
          </w:p>
        </w:tc>
        <w:tc>
          <w:tcPr>
            <w:tcW w:w="14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94D22" w:rsidRDefault="0095748B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94D22" w:rsidRDefault="00E94D2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94D22" w:rsidRDefault="00E94D22">
            <w:pPr>
              <w:spacing w:after="0"/>
              <w:ind w:left="135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8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94D22" w:rsidRDefault="0095748B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https://m.edsoo.ru/7f41aa8c</w:t>
              </w:r>
            </w:hyperlink>
          </w:p>
        </w:tc>
      </w:tr>
      <w:tr w:rsidR="00E94D22">
        <w:tblPrEx>
          <w:tblCellMar>
            <w:top w:w="0" w:type="dxa"/>
            <w:bottom w:w="0" w:type="dxa"/>
          </w:tblCellMar>
        </w:tblPrEx>
        <w:tc>
          <w:tcPr>
            <w:tcW w:w="3386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94D22" w:rsidRDefault="0095748B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94D22" w:rsidRDefault="0095748B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243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94D22" w:rsidRDefault="0095748B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94D22" w:rsidRDefault="0095748B">
            <w:pPr>
              <w:spacing w:after="0"/>
              <w:ind w:left="135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380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000000" w:fill="FFFFFF"/>
            <w:tcMar>
              <w:left w:w="50" w:type="dxa"/>
              <w:right w:w="50" w:type="dxa"/>
            </w:tcMar>
            <w:vAlign w:val="center"/>
          </w:tcPr>
          <w:p w:rsidR="00E94D22" w:rsidRDefault="00E94D22">
            <w:pPr>
              <w:rPr>
                <w:rFonts w:ascii="Calibri" w:eastAsia="Calibri" w:hAnsi="Calibri" w:cs="Calibri"/>
              </w:rPr>
            </w:pPr>
          </w:p>
        </w:tc>
      </w:tr>
    </w:tbl>
    <w:p w:rsidR="00E94D22" w:rsidRDefault="00E94D22">
      <w:pPr>
        <w:rPr>
          <w:rFonts w:ascii="Times New Roman" w:eastAsia="Times New Roman" w:hAnsi="Times New Roman" w:cs="Times New Roman"/>
          <w:b/>
          <w:color w:val="000000"/>
          <w:sz w:val="28"/>
        </w:rPr>
      </w:pPr>
    </w:p>
    <w:sectPr w:rsidR="00E94D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95B28"/>
    <w:multiLevelType w:val="multilevel"/>
    <w:tmpl w:val="CA1E7984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BDC291A"/>
    <w:multiLevelType w:val="multilevel"/>
    <w:tmpl w:val="1FF2CD02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4A5347D"/>
    <w:multiLevelType w:val="multilevel"/>
    <w:tmpl w:val="AFB40658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7653BEA"/>
    <w:multiLevelType w:val="multilevel"/>
    <w:tmpl w:val="A50C5D5E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B2C0EDE"/>
    <w:multiLevelType w:val="multilevel"/>
    <w:tmpl w:val="1C00A536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CE00756"/>
    <w:multiLevelType w:val="multilevel"/>
    <w:tmpl w:val="60B68C5C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FFF201E"/>
    <w:multiLevelType w:val="multilevel"/>
    <w:tmpl w:val="89CA78B8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16E2919"/>
    <w:multiLevelType w:val="multilevel"/>
    <w:tmpl w:val="D25C905C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3134B9F"/>
    <w:multiLevelType w:val="multilevel"/>
    <w:tmpl w:val="97F625D2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56C5238"/>
    <w:multiLevelType w:val="multilevel"/>
    <w:tmpl w:val="D5189D58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5723594"/>
    <w:multiLevelType w:val="multilevel"/>
    <w:tmpl w:val="75083868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AD55EBE"/>
    <w:multiLevelType w:val="multilevel"/>
    <w:tmpl w:val="E8000DAA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3C71C62"/>
    <w:multiLevelType w:val="multilevel"/>
    <w:tmpl w:val="0FE2D486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B1258C3"/>
    <w:multiLevelType w:val="multilevel"/>
    <w:tmpl w:val="F914FA98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40EA0915"/>
    <w:multiLevelType w:val="multilevel"/>
    <w:tmpl w:val="3B2A3E64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46B7201C"/>
    <w:multiLevelType w:val="multilevel"/>
    <w:tmpl w:val="EDB86E5A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765263B"/>
    <w:multiLevelType w:val="multilevel"/>
    <w:tmpl w:val="DB84162A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9503697"/>
    <w:multiLevelType w:val="multilevel"/>
    <w:tmpl w:val="1518B1A2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50883A1F"/>
    <w:multiLevelType w:val="multilevel"/>
    <w:tmpl w:val="0F267DE8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508F312D"/>
    <w:multiLevelType w:val="multilevel"/>
    <w:tmpl w:val="75FA8456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535477E9"/>
    <w:multiLevelType w:val="multilevel"/>
    <w:tmpl w:val="15F4720E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559E6361"/>
    <w:multiLevelType w:val="multilevel"/>
    <w:tmpl w:val="8B0AA424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576038BB"/>
    <w:multiLevelType w:val="multilevel"/>
    <w:tmpl w:val="554243FC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9C77D85"/>
    <w:multiLevelType w:val="multilevel"/>
    <w:tmpl w:val="67DAA738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B010E2B"/>
    <w:multiLevelType w:val="multilevel"/>
    <w:tmpl w:val="8E060620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B3E32AB"/>
    <w:multiLevelType w:val="multilevel"/>
    <w:tmpl w:val="12268AEA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BDE265D"/>
    <w:multiLevelType w:val="multilevel"/>
    <w:tmpl w:val="DEBA1EB6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CAB5072"/>
    <w:multiLevelType w:val="multilevel"/>
    <w:tmpl w:val="EDDEF724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D025A33"/>
    <w:multiLevelType w:val="multilevel"/>
    <w:tmpl w:val="3E3AA58A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64CB1E7C"/>
    <w:multiLevelType w:val="multilevel"/>
    <w:tmpl w:val="3F58771A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6C5828E9"/>
    <w:multiLevelType w:val="multilevel"/>
    <w:tmpl w:val="5D2A7284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6D301677"/>
    <w:multiLevelType w:val="multilevel"/>
    <w:tmpl w:val="306637E0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77262BD2"/>
    <w:multiLevelType w:val="multilevel"/>
    <w:tmpl w:val="A8B841A2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788D7C35"/>
    <w:multiLevelType w:val="multilevel"/>
    <w:tmpl w:val="A31E33E4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CA06C90"/>
    <w:multiLevelType w:val="multilevel"/>
    <w:tmpl w:val="309645A2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2"/>
  </w:num>
  <w:num w:numId="2">
    <w:abstractNumId w:val="31"/>
  </w:num>
  <w:num w:numId="3">
    <w:abstractNumId w:val="27"/>
  </w:num>
  <w:num w:numId="4">
    <w:abstractNumId w:val="29"/>
  </w:num>
  <w:num w:numId="5">
    <w:abstractNumId w:val="2"/>
  </w:num>
  <w:num w:numId="6">
    <w:abstractNumId w:val="0"/>
  </w:num>
  <w:num w:numId="7">
    <w:abstractNumId w:val="33"/>
  </w:num>
  <w:num w:numId="8">
    <w:abstractNumId w:val="20"/>
  </w:num>
  <w:num w:numId="9">
    <w:abstractNumId w:val="25"/>
  </w:num>
  <w:num w:numId="10">
    <w:abstractNumId w:val="4"/>
  </w:num>
  <w:num w:numId="11">
    <w:abstractNumId w:val="10"/>
  </w:num>
  <w:num w:numId="12">
    <w:abstractNumId w:val="5"/>
  </w:num>
  <w:num w:numId="13">
    <w:abstractNumId w:val="13"/>
  </w:num>
  <w:num w:numId="14">
    <w:abstractNumId w:val="8"/>
  </w:num>
  <w:num w:numId="15">
    <w:abstractNumId w:val="24"/>
  </w:num>
  <w:num w:numId="16">
    <w:abstractNumId w:val="6"/>
  </w:num>
  <w:num w:numId="17">
    <w:abstractNumId w:val="17"/>
  </w:num>
  <w:num w:numId="18">
    <w:abstractNumId w:val="30"/>
  </w:num>
  <w:num w:numId="19">
    <w:abstractNumId w:val="9"/>
  </w:num>
  <w:num w:numId="20">
    <w:abstractNumId w:val="1"/>
  </w:num>
  <w:num w:numId="21">
    <w:abstractNumId w:val="14"/>
  </w:num>
  <w:num w:numId="22">
    <w:abstractNumId w:val="7"/>
  </w:num>
  <w:num w:numId="23">
    <w:abstractNumId w:val="19"/>
  </w:num>
  <w:num w:numId="24">
    <w:abstractNumId w:val="26"/>
  </w:num>
  <w:num w:numId="25">
    <w:abstractNumId w:val="12"/>
  </w:num>
  <w:num w:numId="26">
    <w:abstractNumId w:val="3"/>
  </w:num>
  <w:num w:numId="27">
    <w:abstractNumId w:val="28"/>
  </w:num>
  <w:num w:numId="28">
    <w:abstractNumId w:val="18"/>
  </w:num>
  <w:num w:numId="29">
    <w:abstractNumId w:val="22"/>
  </w:num>
  <w:num w:numId="30">
    <w:abstractNumId w:val="16"/>
  </w:num>
  <w:num w:numId="31">
    <w:abstractNumId w:val="21"/>
  </w:num>
  <w:num w:numId="32">
    <w:abstractNumId w:val="34"/>
  </w:num>
  <w:num w:numId="33">
    <w:abstractNumId w:val="15"/>
  </w:num>
  <w:num w:numId="34">
    <w:abstractNumId w:val="23"/>
  </w:num>
  <w:num w:numId="3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94D22"/>
    <w:rsid w:val="007368CF"/>
    <w:rsid w:val="0095748B"/>
    <w:rsid w:val="00E94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368C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48d0" TargetMode="External"/><Relationship Id="rId18" Type="http://schemas.openxmlformats.org/officeDocument/2006/relationships/hyperlink" Target="https://m.edsoo.ru/7f416720" TargetMode="External"/><Relationship Id="rId26" Type="http://schemas.openxmlformats.org/officeDocument/2006/relationships/hyperlink" Target="https://m.edsoo.ru/7f418886" TargetMode="External"/><Relationship Id="rId39" Type="http://schemas.openxmlformats.org/officeDocument/2006/relationships/hyperlink" Target="https://m.edsoo.ru/7f418886" TargetMode="External"/><Relationship Id="rId21" Type="http://schemas.openxmlformats.org/officeDocument/2006/relationships/hyperlink" Target="https://m.edsoo.ru/7f416720" TargetMode="External"/><Relationship Id="rId34" Type="http://schemas.openxmlformats.org/officeDocument/2006/relationships/hyperlink" Target="https://m.edsoo.ru/7f418886" TargetMode="External"/><Relationship Id="rId42" Type="http://schemas.openxmlformats.org/officeDocument/2006/relationships/hyperlink" Target="https://m.edsoo.ru/7f41aa8c" TargetMode="External"/><Relationship Id="rId47" Type="http://schemas.openxmlformats.org/officeDocument/2006/relationships/hyperlink" Target="https://m.edsoo.ru/7f41aa8c" TargetMode="External"/><Relationship Id="rId50" Type="http://schemas.openxmlformats.org/officeDocument/2006/relationships/hyperlink" Target="https://m.edsoo.ru/7f41aa8c" TargetMode="External"/><Relationship Id="rId55" Type="http://schemas.openxmlformats.org/officeDocument/2006/relationships/fontTable" Target="fontTable.xml"/><Relationship Id="rId7" Type="http://schemas.openxmlformats.org/officeDocument/2006/relationships/hyperlink" Target="https://m.edsoo.ru/7f413368" TargetMode="External"/><Relationship Id="rId12" Type="http://schemas.openxmlformats.org/officeDocument/2006/relationships/hyperlink" Target="https://m.edsoo.ru/7f413368" TargetMode="External"/><Relationship Id="rId17" Type="http://schemas.openxmlformats.org/officeDocument/2006/relationships/hyperlink" Target="https://m.edsoo.ru/7f416720" TargetMode="External"/><Relationship Id="rId25" Type="http://schemas.openxmlformats.org/officeDocument/2006/relationships/hyperlink" Target="https://m.edsoo.ru/7f418886" TargetMode="External"/><Relationship Id="rId33" Type="http://schemas.openxmlformats.org/officeDocument/2006/relationships/hyperlink" Target="https://m.edsoo.ru/7f418886" TargetMode="External"/><Relationship Id="rId38" Type="http://schemas.openxmlformats.org/officeDocument/2006/relationships/hyperlink" Target="https://m.edsoo.ru/7f418886" TargetMode="External"/><Relationship Id="rId46" Type="http://schemas.openxmlformats.org/officeDocument/2006/relationships/hyperlink" Target="https://m.edsoo.ru/7f41aa8c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48d0" TargetMode="External"/><Relationship Id="rId20" Type="http://schemas.openxmlformats.org/officeDocument/2006/relationships/hyperlink" Target="https://m.edsoo.ru/7f416720" TargetMode="External"/><Relationship Id="rId29" Type="http://schemas.openxmlformats.org/officeDocument/2006/relationships/hyperlink" Target="https://m.edsoo.ru/7f418886" TargetMode="External"/><Relationship Id="rId41" Type="http://schemas.openxmlformats.org/officeDocument/2006/relationships/hyperlink" Target="https://m.edsoo.ru/7f41aa8c" TargetMode="External"/><Relationship Id="rId54" Type="http://schemas.openxmlformats.org/officeDocument/2006/relationships/hyperlink" Target="https://m.edsoo.ru/7f41aa8c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3368" TargetMode="External"/><Relationship Id="rId11" Type="http://schemas.openxmlformats.org/officeDocument/2006/relationships/hyperlink" Target="https://m.edsoo.ru/7f413368" TargetMode="External"/><Relationship Id="rId24" Type="http://schemas.openxmlformats.org/officeDocument/2006/relationships/hyperlink" Target="https://m.edsoo.ru/7f418886" TargetMode="External"/><Relationship Id="rId32" Type="http://schemas.openxmlformats.org/officeDocument/2006/relationships/hyperlink" Target="https://m.edsoo.ru/7f418886" TargetMode="External"/><Relationship Id="rId37" Type="http://schemas.openxmlformats.org/officeDocument/2006/relationships/hyperlink" Target="https://m.edsoo.ru/7f418886" TargetMode="External"/><Relationship Id="rId40" Type="http://schemas.openxmlformats.org/officeDocument/2006/relationships/hyperlink" Target="https://m.edsoo.ru/7f41aa8c" TargetMode="External"/><Relationship Id="rId45" Type="http://schemas.openxmlformats.org/officeDocument/2006/relationships/hyperlink" Target="https://m.edsoo.ru/7f41aa8c" TargetMode="External"/><Relationship Id="rId53" Type="http://schemas.openxmlformats.org/officeDocument/2006/relationships/hyperlink" Target="https://m.edsoo.ru/7f41aa8c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m.edsoo.ru/7f4148d0" TargetMode="External"/><Relationship Id="rId23" Type="http://schemas.openxmlformats.org/officeDocument/2006/relationships/hyperlink" Target="https://m.edsoo.ru/7f418886" TargetMode="External"/><Relationship Id="rId28" Type="http://schemas.openxmlformats.org/officeDocument/2006/relationships/hyperlink" Target="https://m.edsoo.ru/7f418886" TargetMode="External"/><Relationship Id="rId36" Type="http://schemas.openxmlformats.org/officeDocument/2006/relationships/hyperlink" Target="https://m.edsoo.ru/7f418886" TargetMode="External"/><Relationship Id="rId49" Type="http://schemas.openxmlformats.org/officeDocument/2006/relationships/hyperlink" Target="https://m.edsoo.ru/7f41aa8c" TargetMode="External"/><Relationship Id="rId10" Type="http://schemas.openxmlformats.org/officeDocument/2006/relationships/hyperlink" Target="https://m.edsoo.ru/7f413368" TargetMode="External"/><Relationship Id="rId19" Type="http://schemas.openxmlformats.org/officeDocument/2006/relationships/hyperlink" Target="https://m.edsoo.ru/7f416720" TargetMode="External"/><Relationship Id="rId31" Type="http://schemas.openxmlformats.org/officeDocument/2006/relationships/hyperlink" Target="https://m.edsoo.ru/7f418886" TargetMode="External"/><Relationship Id="rId44" Type="http://schemas.openxmlformats.org/officeDocument/2006/relationships/hyperlink" Target="https://m.edsoo.ru/7f41aa8c" TargetMode="External"/><Relationship Id="rId52" Type="http://schemas.openxmlformats.org/officeDocument/2006/relationships/hyperlink" Target="https://m.edsoo.ru/7f41aa8c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3368" TargetMode="External"/><Relationship Id="rId14" Type="http://schemas.openxmlformats.org/officeDocument/2006/relationships/hyperlink" Target="https://m.edsoo.ru/7f4148d0" TargetMode="External"/><Relationship Id="rId22" Type="http://schemas.openxmlformats.org/officeDocument/2006/relationships/hyperlink" Target="https://m.edsoo.ru/7f418886" TargetMode="External"/><Relationship Id="rId27" Type="http://schemas.openxmlformats.org/officeDocument/2006/relationships/hyperlink" Target="https://m.edsoo.ru/7f418886" TargetMode="External"/><Relationship Id="rId30" Type="http://schemas.openxmlformats.org/officeDocument/2006/relationships/hyperlink" Target="https://m.edsoo.ru/7f418886" TargetMode="External"/><Relationship Id="rId35" Type="http://schemas.openxmlformats.org/officeDocument/2006/relationships/hyperlink" Target="https://m.edsoo.ru/7f418886" TargetMode="External"/><Relationship Id="rId43" Type="http://schemas.openxmlformats.org/officeDocument/2006/relationships/hyperlink" Target="https://m.edsoo.ru/7f41aa8c" TargetMode="External"/><Relationship Id="rId48" Type="http://schemas.openxmlformats.org/officeDocument/2006/relationships/hyperlink" Target="https://m.edsoo.ru/7f41aa8c" TargetMode="External"/><Relationship Id="rId56" Type="http://schemas.openxmlformats.org/officeDocument/2006/relationships/theme" Target="theme/theme1.xml"/><Relationship Id="rId8" Type="http://schemas.openxmlformats.org/officeDocument/2006/relationships/hyperlink" Target="https://m.edsoo.ru/7f413368" TargetMode="External"/><Relationship Id="rId51" Type="http://schemas.openxmlformats.org/officeDocument/2006/relationships/hyperlink" Target="https://m.edsoo.ru/7f41aa8c" TargetMode="External"/><Relationship Id="rId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42</Pages>
  <Words>12754</Words>
  <Characters>72699</Characters>
  <Application>Microsoft Office Word</Application>
  <DocSecurity>0</DocSecurity>
  <Lines>605</Lines>
  <Paragraphs>170</Paragraphs>
  <ScaleCrop>false</ScaleCrop>
  <Company/>
  <LinksUpToDate>false</LinksUpToDate>
  <CharactersWithSpaces>85283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Директор</cp:lastModifiedBy>
  <cp:revision>3</cp:revision>
  <dcterms:created xsi:type="dcterms:W3CDTF">2023-11-02T08:38:00Z</dcterms:created>
  <dcterms:modified xsi:type="dcterms:W3CDTF">2023-11-02T08:49:00Z</dcterms:modified>
</cp:coreProperties>
</file>